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09" w:rsidRPr="00F60D92" w:rsidRDefault="00F60D92" w:rsidP="00CD36C1">
      <w:pPr>
        <w:spacing w:line="360" w:lineRule="auto"/>
        <w:jc w:val="center"/>
        <w:rPr>
          <w:b/>
          <w:sz w:val="32"/>
          <w:szCs w:val="28"/>
        </w:rPr>
      </w:pPr>
      <w:r w:rsidRPr="00F60D92">
        <w:rPr>
          <w:rFonts w:hint="eastAsia"/>
          <w:b/>
          <w:sz w:val="32"/>
          <w:szCs w:val="28"/>
        </w:rPr>
        <w:t>绿源集团</w:t>
      </w:r>
      <w:r w:rsidRPr="00F60D92">
        <w:rPr>
          <w:rFonts w:hint="eastAsia"/>
          <w:b/>
          <w:sz w:val="32"/>
          <w:szCs w:val="28"/>
        </w:rPr>
        <w:t>201</w:t>
      </w:r>
      <w:r w:rsidR="00A65F6C">
        <w:rPr>
          <w:rFonts w:hint="eastAsia"/>
          <w:b/>
          <w:sz w:val="32"/>
          <w:szCs w:val="28"/>
        </w:rPr>
        <w:t>8</w:t>
      </w:r>
      <w:r w:rsidR="009B7BB4">
        <w:rPr>
          <w:rFonts w:hint="eastAsia"/>
          <w:b/>
          <w:sz w:val="32"/>
          <w:szCs w:val="28"/>
        </w:rPr>
        <w:t>届</w:t>
      </w:r>
      <w:r w:rsidRPr="00F60D92">
        <w:rPr>
          <w:rFonts w:hint="eastAsia"/>
          <w:b/>
          <w:sz w:val="32"/>
          <w:szCs w:val="28"/>
        </w:rPr>
        <w:t>校园招聘</w:t>
      </w:r>
      <w:r w:rsidR="009B7BB4">
        <w:rPr>
          <w:rFonts w:hint="eastAsia"/>
          <w:b/>
          <w:sz w:val="32"/>
          <w:szCs w:val="28"/>
        </w:rPr>
        <w:t>简章</w:t>
      </w:r>
    </w:p>
    <w:p w:rsidR="00C75DD9" w:rsidRPr="00146FB9" w:rsidRDefault="00797A19" w:rsidP="001071AB">
      <w:pPr>
        <w:pStyle w:val="6"/>
        <w:spacing w:line="600" w:lineRule="exact"/>
        <w:rPr>
          <w:color w:val="00B050"/>
        </w:rPr>
      </w:pPr>
      <w:r w:rsidRPr="00146FB9">
        <w:rPr>
          <w:rFonts w:hint="eastAsia"/>
          <w:color w:val="00B050"/>
        </w:rPr>
        <w:t>一</w:t>
      </w:r>
      <w:r w:rsidR="00C94293" w:rsidRPr="00146FB9">
        <w:rPr>
          <w:rFonts w:hint="eastAsia"/>
          <w:color w:val="00B050"/>
        </w:rPr>
        <w:t>、</w:t>
      </w:r>
      <w:r w:rsidR="00BC1D36" w:rsidRPr="00146FB9">
        <w:rPr>
          <w:rFonts w:hint="eastAsia"/>
          <w:color w:val="00B050"/>
        </w:rPr>
        <w:t>绿源</w:t>
      </w:r>
      <w:r w:rsidR="00F05BA6" w:rsidRPr="00146FB9">
        <w:rPr>
          <w:rFonts w:hint="eastAsia"/>
          <w:color w:val="00B050"/>
        </w:rPr>
        <w:t>是谁？</w:t>
      </w:r>
    </w:p>
    <w:p w:rsidR="004C050C" w:rsidRPr="00A34DD2" w:rsidRDefault="004C050C" w:rsidP="001071AB">
      <w:pPr>
        <w:spacing w:line="600" w:lineRule="exact"/>
        <w:ind w:firstLineChars="200" w:firstLine="460"/>
        <w:rPr>
          <w:rFonts w:ascii="宋体" w:eastAsia="宋体" w:hAnsi="宋体"/>
          <w:sz w:val="23"/>
          <w:szCs w:val="23"/>
        </w:rPr>
      </w:pPr>
      <w:r w:rsidRPr="00A34DD2">
        <w:rPr>
          <w:rFonts w:ascii="宋体" w:eastAsia="宋体" w:hAnsi="宋体" w:hint="eastAsia"/>
          <w:sz w:val="23"/>
          <w:szCs w:val="23"/>
        </w:rPr>
        <w:t>我们是电动车产业的推动者，是绿色交通的倡导者，是电动车行业利益的维护者</w:t>
      </w:r>
      <w:r w:rsidR="00371B78" w:rsidRPr="00A34DD2">
        <w:rPr>
          <w:rFonts w:ascii="宋体" w:eastAsia="宋体" w:hAnsi="宋体" w:hint="eastAsia"/>
          <w:sz w:val="23"/>
          <w:szCs w:val="23"/>
        </w:rPr>
        <w:t>，</w:t>
      </w:r>
      <w:r w:rsidRPr="00A34DD2">
        <w:rPr>
          <w:rFonts w:ascii="宋体" w:eastAsia="宋体" w:hAnsi="宋体" w:hint="eastAsia"/>
          <w:sz w:val="23"/>
          <w:szCs w:val="23"/>
        </w:rPr>
        <w:t>我们就是坚韧自信、乐观向上的绿源人。</w:t>
      </w:r>
    </w:p>
    <w:p w:rsidR="004C050C" w:rsidRPr="00A34DD2" w:rsidRDefault="004C050C" w:rsidP="001071AB">
      <w:pPr>
        <w:spacing w:line="600" w:lineRule="exact"/>
        <w:ind w:firstLineChars="200" w:firstLine="460"/>
        <w:rPr>
          <w:rFonts w:ascii="宋体" w:eastAsia="宋体" w:hAnsi="宋体"/>
          <w:sz w:val="23"/>
          <w:szCs w:val="23"/>
        </w:rPr>
      </w:pPr>
      <w:r w:rsidRPr="00A34DD2">
        <w:rPr>
          <w:rFonts w:ascii="宋体" w:eastAsia="宋体" w:hAnsi="宋体" w:hint="eastAsia"/>
          <w:sz w:val="23"/>
          <w:szCs w:val="23"/>
        </w:rPr>
        <w:t>1997年7月，我们在非常艰苦的条件下建立了一个小型电动车公司，并满怀憧憬地把新建立的公司取名为“绿源”，寓意“绿色能源”和“与绿有缘”，从此绿源人怀着对电动车真诚的爱，踏上了追求“绿色梦想”的征程。十多年来，绿源秉承让绿色能源为社会带来更多方便和快乐的美好愿景，倾注了全部的心血。因为我们坚信，新世纪是环保的世纪，是绿色能源的世纪。</w:t>
      </w:r>
    </w:p>
    <w:p w:rsidR="004C050C" w:rsidRPr="00A34DD2" w:rsidRDefault="004C050C" w:rsidP="001071AB">
      <w:pPr>
        <w:spacing w:line="600" w:lineRule="exact"/>
        <w:ind w:firstLineChars="200" w:firstLine="460"/>
        <w:rPr>
          <w:rFonts w:ascii="宋体" w:eastAsia="宋体" w:hAnsi="宋体"/>
          <w:sz w:val="23"/>
          <w:szCs w:val="23"/>
        </w:rPr>
      </w:pPr>
      <w:r w:rsidRPr="00A34DD2">
        <w:rPr>
          <w:rFonts w:ascii="宋体" w:eastAsia="宋体" w:hAnsi="宋体" w:hint="eastAsia"/>
          <w:sz w:val="23"/>
          <w:szCs w:val="23"/>
        </w:rPr>
        <w:t>如今的绿源，总占地面积1800余亩，拥有员工4000余名，整车年产能300多万辆，电池生产能力500多万节</w:t>
      </w:r>
      <w:r w:rsidR="002036AE" w:rsidRPr="00A34DD2">
        <w:rPr>
          <w:rFonts w:ascii="宋体" w:eastAsia="宋体" w:hAnsi="宋体" w:hint="eastAsia"/>
          <w:sz w:val="23"/>
          <w:szCs w:val="23"/>
        </w:rPr>
        <w:t>，目前拥有浙江、江苏、山东、福建、广东五大生产基地。</w:t>
      </w:r>
      <w:r w:rsidRPr="00A34DD2">
        <w:rPr>
          <w:rFonts w:ascii="宋体" w:eastAsia="宋体" w:hAnsi="宋体" w:hint="eastAsia"/>
          <w:sz w:val="23"/>
          <w:szCs w:val="23"/>
        </w:rPr>
        <w:t>已成为集研发、制造、销售、服务为一体的现代化集团公司，是电动车行业最具影响力的标志性企业之一。</w:t>
      </w:r>
    </w:p>
    <w:p w:rsidR="004C050C" w:rsidRPr="00A34DD2" w:rsidRDefault="004C050C" w:rsidP="001071AB">
      <w:pPr>
        <w:spacing w:line="600" w:lineRule="exact"/>
        <w:ind w:firstLineChars="200" w:firstLine="460"/>
        <w:rPr>
          <w:rFonts w:ascii="宋体" w:eastAsia="宋体" w:hAnsi="宋体"/>
          <w:sz w:val="23"/>
          <w:szCs w:val="23"/>
        </w:rPr>
      </w:pPr>
      <w:r w:rsidRPr="00A34DD2">
        <w:rPr>
          <w:rFonts w:ascii="宋体" w:eastAsia="宋体" w:hAnsi="宋体" w:hint="eastAsia"/>
          <w:sz w:val="23"/>
          <w:szCs w:val="23"/>
        </w:rPr>
        <w:t>完备的生产制造与研发监测体系，使得绿源能够对电池、电机、控制器、充电器、车架等一</w:t>
      </w:r>
      <w:r w:rsidR="00A65F6C">
        <w:rPr>
          <w:rFonts w:ascii="宋体" w:eastAsia="宋体" w:hAnsi="宋体" w:hint="eastAsia"/>
          <w:sz w:val="23"/>
          <w:szCs w:val="23"/>
        </w:rPr>
        <w:t>系</w:t>
      </w:r>
      <w:r w:rsidRPr="00A34DD2">
        <w:rPr>
          <w:rFonts w:ascii="宋体" w:eastAsia="宋体" w:hAnsi="宋体" w:hint="eastAsia"/>
          <w:sz w:val="23"/>
          <w:szCs w:val="23"/>
        </w:rPr>
        <w:t>列关键部件进行自主的研发、制造与检测；与此同时，各类电动特种车辆的研发日益深入，成果斐然。随着绿源人精心打造的销售网络不断向全国的推进与深入，绿源品牌竞争力日渐提升，同时我们也正以积极步伐努力开拓国际市场。</w:t>
      </w:r>
    </w:p>
    <w:p w:rsidR="004C050C" w:rsidRPr="00A34DD2" w:rsidRDefault="004C050C" w:rsidP="001071AB">
      <w:pPr>
        <w:spacing w:line="600" w:lineRule="exact"/>
        <w:ind w:firstLineChars="200" w:firstLine="460"/>
        <w:rPr>
          <w:rFonts w:ascii="宋体" w:eastAsia="宋体" w:hAnsi="宋体"/>
          <w:sz w:val="23"/>
          <w:szCs w:val="23"/>
        </w:rPr>
      </w:pPr>
      <w:r w:rsidRPr="00A34DD2">
        <w:rPr>
          <w:rFonts w:ascii="宋体" w:eastAsia="宋体" w:hAnsi="宋体" w:hint="eastAsia"/>
          <w:sz w:val="23"/>
          <w:szCs w:val="23"/>
        </w:rPr>
        <w:t>“造小车 筑大梦”，欢迎更多有梦想、有目标的有志人士加入我们的团队，共同为心中的那个梦想奋斗。追梦，我们一直在路上。</w:t>
      </w:r>
    </w:p>
    <w:p w:rsidR="00CF1991" w:rsidRPr="00146FB9" w:rsidRDefault="00CF1991" w:rsidP="001071AB">
      <w:pPr>
        <w:pStyle w:val="6"/>
        <w:spacing w:line="600" w:lineRule="exact"/>
        <w:rPr>
          <w:color w:val="00B050"/>
        </w:rPr>
      </w:pPr>
      <w:r w:rsidRPr="00146FB9">
        <w:rPr>
          <w:rFonts w:hint="eastAsia"/>
          <w:color w:val="00B050"/>
        </w:rPr>
        <w:t>二、绿源在寻找谁？</w:t>
      </w:r>
    </w:p>
    <w:p w:rsidR="00F05BA6" w:rsidRDefault="00CF1991" w:rsidP="001071AB">
      <w:pPr>
        <w:pStyle w:val="6"/>
        <w:spacing w:line="600" w:lineRule="exact"/>
        <w:ind w:firstLineChars="196" w:firstLine="451"/>
        <w:rPr>
          <w:rFonts w:ascii="宋体" w:eastAsia="宋体" w:hAnsi="宋体"/>
          <w:b w:val="0"/>
          <w:sz w:val="23"/>
          <w:szCs w:val="23"/>
        </w:rPr>
      </w:pPr>
      <w:r w:rsidRPr="00A34DD2">
        <w:rPr>
          <w:rFonts w:ascii="宋体" w:eastAsia="宋体" w:hAnsi="宋体" w:hint="eastAsia"/>
          <w:b w:val="0"/>
          <w:sz w:val="23"/>
          <w:szCs w:val="23"/>
        </w:rPr>
        <w:t>绿源</w:t>
      </w:r>
      <w:r w:rsidR="00E5548A">
        <w:rPr>
          <w:rFonts w:ascii="宋体" w:eastAsia="宋体" w:hAnsi="宋体"/>
          <w:b w:val="0"/>
          <w:sz w:val="23"/>
          <w:szCs w:val="23"/>
        </w:rPr>
        <w:t>201</w:t>
      </w:r>
      <w:r w:rsidR="00E5548A">
        <w:rPr>
          <w:rFonts w:ascii="宋体" w:eastAsia="宋体" w:hAnsi="宋体" w:hint="eastAsia"/>
          <w:b w:val="0"/>
          <w:sz w:val="23"/>
          <w:szCs w:val="23"/>
        </w:rPr>
        <w:t>8</w:t>
      </w:r>
      <w:r w:rsidRPr="00A34DD2">
        <w:rPr>
          <w:rFonts w:ascii="宋体" w:eastAsia="宋体" w:hAnsi="宋体" w:hint="eastAsia"/>
          <w:b w:val="0"/>
          <w:sz w:val="23"/>
          <w:szCs w:val="23"/>
        </w:rPr>
        <w:t>届</w:t>
      </w:r>
      <w:r w:rsidRPr="00A34DD2">
        <w:rPr>
          <w:rFonts w:ascii="宋体" w:eastAsia="宋体" w:hAnsi="宋体"/>
          <w:b w:val="0"/>
          <w:sz w:val="23"/>
          <w:szCs w:val="23"/>
        </w:rPr>
        <w:t>校园招聘拟在全国范围内招录</w:t>
      </w:r>
      <w:r w:rsidRPr="00A34DD2">
        <w:rPr>
          <w:rFonts w:ascii="宋体" w:eastAsia="宋体" w:hAnsi="宋体" w:hint="eastAsia"/>
          <w:b w:val="0"/>
          <w:sz w:val="23"/>
          <w:szCs w:val="23"/>
        </w:rPr>
        <w:t>1</w:t>
      </w:r>
      <w:r w:rsidRPr="00A34DD2">
        <w:rPr>
          <w:rFonts w:ascii="宋体" w:eastAsia="宋体" w:hAnsi="宋体"/>
          <w:b w:val="0"/>
          <w:sz w:val="23"/>
          <w:szCs w:val="23"/>
        </w:rPr>
        <w:t>00名优秀应届毕业生。所有职位对</w:t>
      </w:r>
      <w:r w:rsidR="00E5548A">
        <w:rPr>
          <w:rFonts w:ascii="宋体" w:eastAsia="宋体" w:hAnsi="宋体"/>
          <w:b w:val="0"/>
          <w:sz w:val="23"/>
          <w:szCs w:val="23"/>
        </w:rPr>
        <w:t>201</w:t>
      </w:r>
      <w:r w:rsidR="00E5548A">
        <w:rPr>
          <w:rFonts w:ascii="宋体" w:eastAsia="宋体" w:hAnsi="宋体" w:hint="eastAsia"/>
          <w:b w:val="0"/>
          <w:sz w:val="23"/>
          <w:szCs w:val="23"/>
        </w:rPr>
        <w:t>8</w:t>
      </w:r>
      <w:r w:rsidRPr="00A34DD2">
        <w:rPr>
          <w:rFonts w:ascii="宋体" w:eastAsia="宋体" w:hAnsi="宋体"/>
          <w:b w:val="0"/>
          <w:sz w:val="23"/>
          <w:szCs w:val="23"/>
        </w:rPr>
        <w:t>届统招本科和硕士、博士研究生开放，欢迎热爱创新、勇于挑战、</w:t>
      </w:r>
      <w:r w:rsidR="005A3002" w:rsidRPr="00A34DD2">
        <w:rPr>
          <w:rFonts w:ascii="宋体" w:eastAsia="宋体" w:hAnsi="宋体" w:hint="eastAsia"/>
          <w:b w:val="0"/>
          <w:sz w:val="23"/>
          <w:szCs w:val="23"/>
        </w:rPr>
        <w:t>志同道合</w:t>
      </w:r>
      <w:r w:rsidRPr="00A34DD2">
        <w:rPr>
          <w:rFonts w:ascii="宋体" w:eastAsia="宋体" w:hAnsi="宋体"/>
          <w:b w:val="0"/>
          <w:sz w:val="23"/>
          <w:szCs w:val="23"/>
        </w:rPr>
        <w:t>的你加入绿源！</w:t>
      </w:r>
    </w:p>
    <w:p w:rsidR="006104E8" w:rsidRDefault="006104E8" w:rsidP="001071AB">
      <w:pPr>
        <w:spacing w:line="600" w:lineRule="exact"/>
      </w:pPr>
    </w:p>
    <w:p w:rsidR="006104E8" w:rsidRDefault="006104E8" w:rsidP="001071AB">
      <w:pPr>
        <w:spacing w:line="600" w:lineRule="exact"/>
      </w:pPr>
    </w:p>
    <w:p w:rsidR="006104E8" w:rsidRPr="006104E8" w:rsidRDefault="006104E8" w:rsidP="006104E8"/>
    <w:tbl>
      <w:tblPr>
        <w:tblW w:w="9798" w:type="dxa"/>
        <w:tblInd w:w="91" w:type="dxa"/>
        <w:tblLook w:val="04A0"/>
      </w:tblPr>
      <w:tblGrid>
        <w:gridCol w:w="1293"/>
        <w:gridCol w:w="2835"/>
        <w:gridCol w:w="1134"/>
        <w:gridCol w:w="1276"/>
        <w:gridCol w:w="3260"/>
      </w:tblGrid>
      <w:tr w:rsidR="006104E8" w:rsidRPr="006104E8" w:rsidTr="009659BA">
        <w:trPr>
          <w:trHeight w:val="795"/>
        </w:trPr>
        <w:tc>
          <w:tcPr>
            <w:tcW w:w="9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E8" w:rsidRPr="006104E8" w:rsidRDefault="006104E8" w:rsidP="009659B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2018</w:t>
            </w:r>
            <w:r w:rsidR="009659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校园招聘</w:t>
            </w: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需求</w:t>
            </w:r>
          </w:p>
        </w:tc>
      </w:tr>
      <w:tr w:rsidR="006104E8" w:rsidRPr="006104E8" w:rsidTr="009659BA">
        <w:trPr>
          <w:trHeight w:val="54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岗位类别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 xml:space="preserve">需求人数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 xml:space="preserve">学历要求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04E8" w:rsidRPr="006104E8" w:rsidRDefault="00BD17E4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优先</w:t>
            </w:r>
            <w:r w:rsidR="006104E8"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销售储备经理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E540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40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外贸业务经理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E540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540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国际经济与贸易、英语等外语言类专业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市场服务经理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9659BA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产品陈列设计师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平面设计、工业设计、产品设计及空间与环境设计等专业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电气类专业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结构/整车/模具/机械工程师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机械等理工类专业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外观设计师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平面设计、产品设计、工业设计等专业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运营类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订单储备干部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专业不限，财务、物流类专业优先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工艺储备干部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工业工程、机械、电子类</w:t>
            </w:r>
          </w:p>
        </w:tc>
      </w:tr>
      <w:tr w:rsidR="00BC26C7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C7" w:rsidRPr="006104E8" w:rsidRDefault="00BC26C7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6C7" w:rsidRPr="005C654C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物流、</w:t>
            </w: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品检储备干部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6104E8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涂装储备干部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化学、化工类专业</w:t>
            </w:r>
          </w:p>
        </w:tc>
      </w:tr>
      <w:tr w:rsidR="009659BA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总装储备干部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本科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9659BA" w:rsidRPr="006104E8" w:rsidTr="009659BA">
        <w:trPr>
          <w:trHeight w:val="570"/>
        </w:trPr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104E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职能支持类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董事长助理/总裁助理/项目助理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理工类、管理类、经济类相关专业</w:t>
            </w:r>
          </w:p>
        </w:tc>
      </w:tr>
      <w:tr w:rsidR="009659BA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绿源大学专职讲师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BC26C7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C7" w:rsidRPr="006104E8" w:rsidRDefault="00BC26C7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5C654C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BC26C7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C7" w:rsidRPr="006104E8" w:rsidRDefault="00BC26C7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5C654C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</w:tr>
      <w:tr w:rsidR="00BC26C7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C7" w:rsidRPr="006104E8" w:rsidRDefault="00BC26C7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6104E8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6C7" w:rsidRPr="005C654C" w:rsidRDefault="00BC26C7" w:rsidP="006104E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法学等专业</w:t>
            </w:r>
          </w:p>
        </w:tc>
      </w:tr>
      <w:tr w:rsidR="009659BA" w:rsidRPr="006104E8" w:rsidTr="009659BA">
        <w:trPr>
          <w:trHeight w:val="570"/>
        </w:trPr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E8" w:rsidRPr="006104E8" w:rsidRDefault="006104E8" w:rsidP="006104E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财务储备干部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6104E8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104E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研究生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E8" w:rsidRPr="006104E8" w:rsidRDefault="005C654C" w:rsidP="006104E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C654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财务管理、会计等专业</w:t>
            </w:r>
          </w:p>
        </w:tc>
      </w:tr>
    </w:tbl>
    <w:p w:rsidR="00CF1991" w:rsidRPr="00CD36C1" w:rsidRDefault="00CF1991" w:rsidP="001071AB">
      <w:pPr>
        <w:widowControl/>
        <w:spacing w:line="500" w:lineRule="exact"/>
        <w:ind w:firstLineChars="50" w:firstLine="120"/>
        <w:jc w:val="left"/>
        <w:rPr>
          <w:rFonts w:asciiTheme="minorEastAsia" w:hAnsiTheme="minorEastAsia" w:cs="Tahoma"/>
          <w:b/>
          <w:color w:val="FF0000"/>
          <w:kern w:val="0"/>
          <w:sz w:val="24"/>
          <w:szCs w:val="24"/>
        </w:rPr>
      </w:pPr>
      <w:r w:rsidRPr="00F05BA6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简历投递地址：</w:t>
      </w:r>
      <w:r w:rsidR="00F05BA6" w:rsidRPr="00F05BA6">
        <w:rPr>
          <w:rFonts w:asciiTheme="minorEastAsia" w:hAnsiTheme="minorEastAsia"/>
          <w:b/>
          <w:color w:val="FF0000"/>
          <w:sz w:val="24"/>
          <w:szCs w:val="24"/>
        </w:rPr>
        <w:t>http://luyuan.zhiye.com/</w:t>
      </w:r>
      <w:r w:rsidRPr="00F05BA6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 或 关注官方微信号“</w:t>
      </w:r>
      <w:r w:rsidR="00E7095D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绿源微招聘</w:t>
      </w:r>
      <w:r w:rsidRPr="00F05BA6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”</w:t>
      </w:r>
    </w:p>
    <w:p w:rsidR="004B6D4B" w:rsidRPr="00EE588E" w:rsidRDefault="00146FB9" w:rsidP="001071AB">
      <w:pPr>
        <w:pStyle w:val="6"/>
        <w:spacing w:line="500" w:lineRule="exact"/>
        <w:rPr>
          <w:color w:val="00B050"/>
        </w:rPr>
      </w:pPr>
      <w:r w:rsidRPr="00146FB9">
        <w:rPr>
          <w:rFonts w:hint="eastAsia"/>
          <w:color w:val="00B050"/>
        </w:rPr>
        <w:t>三</w:t>
      </w:r>
      <w:r w:rsidR="00C94293" w:rsidRPr="00146FB9">
        <w:rPr>
          <w:rFonts w:hint="eastAsia"/>
          <w:color w:val="00B050"/>
        </w:rPr>
        <w:t>、</w:t>
      </w:r>
      <w:r w:rsidRPr="00146FB9">
        <w:rPr>
          <w:rFonts w:hint="eastAsia"/>
          <w:color w:val="00B050"/>
        </w:rPr>
        <w:t>绿源能提供怎样的发展</w:t>
      </w:r>
      <w:r>
        <w:rPr>
          <w:rFonts w:hint="eastAsia"/>
          <w:color w:val="00B050"/>
        </w:rPr>
        <w:t>机会</w:t>
      </w:r>
      <w:r w:rsidRPr="00146FB9">
        <w:rPr>
          <w:rFonts w:hint="eastAsia"/>
          <w:color w:val="00B050"/>
        </w:rPr>
        <w:t>？</w:t>
      </w:r>
    </w:p>
    <w:p w:rsidR="00146FB9" w:rsidRPr="00006CB0" w:rsidRDefault="00146FB9" w:rsidP="001071AB">
      <w:pPr>
        <w:widowControl/>
        <w:spacing w:line="500" w:lineRule="exact"/>
        <w:jc w:val="left"/>
        <w:rPr>
          <w:rFonts w:ascii="Tahoma" w:eastAsia="宋体" w:hAnsi="Tahoma" w:cs="Tahoma"/>
          <w:color w:val="000000"/>
          <w:kern w:val="0"/>
          <w:sz w:val="23"/>
          <w:szCs w:val="23"/>
        </w:rPr>
      </w:pP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1</w:t>
      </w: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、立体化</w:t>
      </w:r>
      <w:r w:rsidR="004B6D4B"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员工培训</w:t>
      </w: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模式</w:t>
      </w:r>
    </w:p>
    <w:p w:rsidR="00146FB9" w:rsidRPr="00A34DD2" w:rsidRDefault="00146FB9" w:rsidP="001071AB">
      <w:pPr>
        <w:widowControl/>
        <w:numPr>
          <w:ilvl w:val="0"/>
          <w:numId w:val="15"/>
        </w:numPr>
        <w:tabs>
          <w:tab w:val="clear" w:pos="360"/>
          <w:tab w:val="num" w:pos="284"/>
        </w:tabs>
        <w:spacing w:line="500" w:lineRule="exact"/>
        <w:ind w:left="0" w:firstLine="0"/>
        <w:jc w:val="left"/>
        <w:rPr>
          <w:rFonts w:ascii="宋体" w:eastAsia="宋体" w:hAnsi="宋体" w:cs="Tahoma"/>
          <w:color w:val="313131"/>
          <w:kern w:val="0"/>
          <w:sz w:val="23"/>
          <w:szCs w:val="23"/>
        </w:rPr>
      </w:pPr>
      <w:r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lastRenderedPageBreak/>
        <w:t xml:space="preserve"> “</w:t>
      </w:r>
      <w:r w:rsidRPr="00A34DD2">
        <w:rPr>
          <w:rFonts w:ascii="宋体" w:eastAsia="宋体" w:hAnsi="宋体" w:cs="Tahoma" w:hint="eastAsia"/>
          <w:b/>
          <w:bCs/>
          <w:color w:val="0D0D0D"/>
          <w:kern w:val="0"/>
          <w:sz w:val="23"/>
          <w:szCs w:val="23"/>
        </w:rPr>
        <w:t>青藤计划</w:t>
      </w:r>
      <w:r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t>”校招生训练营</w:t>
      </w:r>
      <w:r w:rsidR="007C07DA">
        <w:rPr>
          <w:rFonts w:ascii="宋体" w:eastAsia="宋体" w:hAnsi="宋体" w:cs="Tahoma"/>
          <w:color w:val="0D0D0D"/>
          <w:kern w:val="0"/>
          <w:sz w:val="23"/>
          <w:szCs w:val="23"/>
        </w:rPr>
        <w:t>：文化融入、高管交流会、课程学习、职业素养、军训拓展、</w:t>
      </w:r>
      <w:r w:rsidR="007C07DA"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市场实践</w:t>
      </w:r>
      <w:r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、</w:t>
      </w:r>
      <w:r w:rsidR="007C07DA"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T型轮岗、</w:t>
      </w:r>
      <w:r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精益实习、新老员工座谈、文艺汇演等。</w:t>
      </w:r>
    </w:p>
    <w:p w:rsidR="00146FB9" w:rsidRPr="00A34DD2" w:rsidRDefault="00AA2C31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宋体" w:eastAsia="宋体" w:hAnsi="宋体" w:cs="Tahoma"/>
          <w:color w:val="000000"/>
          <w:kern w:val="0"/>
          <w:sz w:val="23"/>
          <w:szCs w:val="23"/>
        </w:rPr>
      </w:pPr>
      <w:r>
        <w:rPr>
          <w:rFonts w:ascii="宋体" w:eastAsia="宋体" w:hAnsi="宋体" w:cs="Tahoma" w:hint="eastAsia"/>
          <w:b/>
          <w:bCs/>
          <w:color w:val="0D0D0D"/>
          <w:kern w:val="0"/>
          <w:sz w:val="23"/>
          <w:szCs w:val="23"/>
        </w:rPr>
        <w:t>绿源大学</w:t>
      </w:r>
      <w:r w:rsidR="00146FB9"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t>体验式培训</w:t>
      </w:r>
      <w:r w:rsidR="00146FB9"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：</w:t>
      </w:r>
      <w:r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绿源大学培训设施齐全，已形成了</w:t>
      </w:r>
      <w:r w:rsidRPr="00AA2C31"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内外结合、兼容并蓄的培训机制，构建了完备的课程体系，组成了专业的讲师队伍</w:t>
      </w:r>
      <w:r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，</w:t>
      </w:r>
      <w:r w:rsidR="00146FB9"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培训以体验式为主，越来越多地采用工作坊、创作、游学方式开展。</w:t>
      </w:r>
    </w:p>
    <w:p w:rsidR="00146FB9" w:rsidRPr="00A34DD2" w:rsidRDefault="00146FB9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宋体" w:eastAsia="宋体" w:hAnsi="宋体" w:cs="Tahoma"/>
          <w:color w:val="000000"/>
          <w:kern w:val="0"/>
          <w:sz w:val="23"/>
          <w:szCs w:val="23"/>
        </w:rPr>
      </w:pPr>
      <w:r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t>线上学习与微课堂</w:t>
      </w:r>
      <w:r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：E-learning网络学院、微课堂应用，让学习随时随地不打烊。</w:t>
      </w:r>
    </w:p>
    <w:p w:rsidR="00146FB9" w:rsidRPr="00A34DD2" w:rsidRDefault="00146FB9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宋体" w:eastAsia="宋体" w:hAnsi="宋体" w:cs="Tahoma"/>
          <w:color w:val="000000"/>
          <w:kern w:val="0"/>
          <w:sz w:val="23"/>
          <w:szCs w:val="23"/>
        </w:rPr>
      </w:pPr>
      <w:r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t>导师计划</w:t>
      </w:r>
      <w:r w:rsidR="00E540E8">
        <w:rPr>
          <w:rFonts w:ascii="宋体" w:eastAsia="宋体" w:hAnsi="宋体" w:cs="Tahoma"/>
          <w:color w:val="0D0D0D"/>
          <w:kern w:val="0"/>
          <w:sz w:val="23"/>
          <w:szCs w:val="23"/>
        </w:rPr>
        <w:t>：部门</w:t>
      </w:r>
      <w:r w:rsidR="00E540E8">
        <w:rPr>
          <w:rFonts w:ascii="宋体" w:eastAsia="宋体" w:hAnsi="宋体" w:cs="Tahoma" w:hint="eastAsia"/>
          <w:color w:val="0D0D0D"/>
          <w:kern w:val="0"/>
          <w:sz w:val="23"/>
          <w:szCs w:val="23"/>
        </w:rPr>
        <w:t>主管</w:t>
      </w:r>
      <w:r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或资深员工作为职业导师，辅导新员工制定个人发展计划。</w:t>
      </w:r>
    </w:p>
    <w:p w:rsidR="00A65F6C" w:rsidRPr="00A65F6C" w:rsidRDefault="00146FB9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宋体" w:eastAsia="宋体" w:hAnsi="宋体" w:cs="Tahoma"/>
          <w:color w:val="000000"/>
          <w:kern w:val="0"/>
          <w:sz w:val="23"/>
          <w:szCs w:val="23"/>
        </w:rPr>
      </w:pPr>
      <w:r w:rsidRPr="00A34DD2">
        <w:rPr>
          <w:rFonts w:ascii="宋体" w:eastAsia="宋体" w:hAnsi="宋体" w:cs="Tahoma"/>
          <w:b/>
          <w:bCs/>
          <w:color w:val="0D0D0D"/>
          <w:kern w:val="0"/>
          <w:sz w:val="23"/>
          <w:szCs w:val="23"/>
        </w:rPr>
        <w:t>在岗培训</w:t>
      </w:r>
      <w:r w:rsidRPr="00A34DD2">
        <w:rPr>
          <w:rFonts w:ascii="宋体" w:eastAsia="宋体" w:hAnsi="宋体" w:cs="Tahoma"/>
          <w:color w:val="0D0D0D"/>
          <w:kern w:val="0"/>
          <w:sz w:val="23"/>
          <w:szCs w:val="23"/>
        </w:rPr>
        <w:t>：关键岗位课程体系、通用/专业类培训、专项训练营、外派学习、在职研修等。</w:t>
      </w:r>
    </w:p>
    <w:p w:rsidR="00146FB9" w:rsidRPr="00006CB0" w:rsidRDefault="00146FB9" w:rsidP="001071AB">
      <w:pPr>
        <w:widowControl/>
        <w:spacing w:line="500" w:lineRule="exact"/>
        <w:jc w:val="left"/>
        <w:rPr>
          <w:rFonts w:ascii="Tahoma" w:eastAsia="宋体" w:hAnsi="Tahoma" w:cs="Tahoma"/>
          <w:color w:val="000000"/>
          <w:kern w:val="0"/>
          <w:sz w:val="23"/>
          <w:szCs w:val="23"/>
        </w:rPr>
      </w:pP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2</w:t>
      </w: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、</w:t>
      </w:r>
      <w:r w:rsidR="00B7372F"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完善的</w:t>
      </w:r>
      <w:r w:rsidRPr="00006CB0">
        <w:rPr>
          <w:rFonts w:ascii="Tahoma" w:eastAsia="宋体" w:hAnsi="Tahoma" w:cs="Tahoma"/>
          <w:b/>
          <w:bCs/>
          <w:color w:val="FF6600"/>
          <w:kern w:val="0"/>
          <w:sz w:val="23"/>
          <w:szCs w:val="23"/>
        </w:rPr>
        <w:t>职业发展体系</w:t>
      </w:r>
      <w:r w:rsidRPr="00006CB0">
        <w:rPr>
          <w:rFonts w:ascii="Tahoma" w:eastAsia="宋体" w:hAnsi="Tahoma" w:cs="Tahoma"/>
          <w:b/>
          <w:bCs/>
          <w:color w:val="0D0D0D"/>
          <w:kern w:val="0"/>
          <w:sz w:val="23"/>
          <w:szCs w:val="23"/>
        </w:rPr>
        <w:t> </w:t>
      </w:r>
    </w:p>
    <w:p w:rsidR="00146FB9" w:rsidRPr="00AA2C31" w:rsidRDefault="00B7372F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Tahoma" w:eastAsia="宋体" w:hAnsi="Tahoma" w:cs="Tahoma"/>
          <w:color w:val="0D0D0D"/>
          <w:kern w:val="0"/>
          <w:sz w:val="23"/>
          <w:szCs w:val="23"/>
        </w:rPr>
      </w:pPr>
      <w:r>
        <w:rPr>
          <w:rFonts w:ascii="Tahoma" w:eastAsia="宋体" w:hAnsi="Tahoma" w:cs="Tahoma" w:hint="eastAsia"/>
          <w:b/>
          <w:bCs/>
          <w:color w:val="0D0D0D"/>
          <w:kern w:val="0"/>
          <w:sz w:val="23"/>
          <w:szCs w:val="23"/>
        </w:rPr>
        <w:t>完善的</w:t>
      </w:r>
      <w:r>
        <w:rPr>
          <w:rFonts w:ascii="Tahoma" w:eastAsia="宋体" w:hAnsi="Tahoma" w:cs="Tahoma"/>
          <w:b/>
          <w:bCs/>
          <w:color w:val="0D0D0D"/>
          <w:kern w:val="0"/>
          <w:sz w:val="23"/>
          <w:szCs w:val="23"/>
        </w:rPr>
        <w:t>职业发展</w:t>
      </w:r>
      <w:r w:rsidR="00146FB9" w:rsidRPr="00006CB0">
        <w:rPr>
          <w:rFonts w:ascii="Tahoma" w:eastAsia="宋体" w:hAnsi="Tahoma" w:cs="Tahoma"/>
          <w:b/>
          <w:bCs/>
          <w:color w:val="0D0D0D"/>
          <w:kern w:val="0"/>
          <w:sz w:val="23"/>
          <w:szCs w:val="23"/>
        </w:rPr>
        <w:t>通道</w:t>
      </w:r>
      <w:r>
        <w:rPr>
          <w:rFonts w:ascii="Tahoma" w:eastAsia="宋体" w:hAnsi="Tahoma" w:cs="Tahoma" w:hint="eastAsia"/>
          <w:b/>
          <w:bCs/>
          <w:color w:val="0D0D0D"/>
          <w:kern w:val="0"/>
          <w:sz w:val="23"/>
          <w:szCs w:val="23"/>
        </w:rPr>
        <w:t>：</w:t>
      </w:r>
      <w:r w:rsidR="001071AB" w:rsidRPr="005C654C">
        <w:rPr>
          <w:rFonts w:ascii="Tahoma" w:eastAsia="宋体" w:hAnsi="Tahoma" w:cs="Tahoma" w:hint="eastAsia"/>
          <w:bCs/>
          <w:color w:val="0D0D0D"/>
          <w:kern w:val="0"/>
          <w:sz w:val="23"/>
          <w:szCs w:val="23"/>
        </w:rPr>
        <w:t>“三院四进阶”</w:t>
      </w:r>
      <w:r w:rsidR="001071AB">
        <w:rPr>
          <w:rFonts w:ascii="Tahoma" w:eastAsia="宋体" w:hAnsi="Tahoma" w:cs="Tahoma" w:hint="eastAsia"/>
          <w:bCs/>
          <w:color w:val="0D0D0D"/>
          <w:kern w:val="0"/>
          <w:sz w:val="23"/>
          <w:szCs w:val="23"/>
        </w:rPr>
        <w:t>职业发展通道，</w:t>
      </w:r>
      <w:r w:rsidR="00AA2C31" w:rsidRPr="00AA2C31">
        <w:rPr>
          <w:rFonts w:ascii="Tahoma" w:eastAsia="宋体" w:hAnsi="Tahoma" w:cs="Tahoma" w:hint="eastAsia"/>
          <w:color w:val="0D0D0D"/>
          <w:kern w:val="0"/>
          <w:sz w:val="23"/>
          <w:szCs w:val="23"/>
        </w:rPr>
        <w:t>发展规划与晋升通道</w:t>
      </w:r>
      <w:r w:rsidR="001071AB">
        <w:rPr>
          <w:rFonts w:ascii="Tahoma" w:eastAsia="宋体" w:hAnsi="Tahoma" w:cs="Tahoma" w:hint="eastAsia"/>
          <w:color w:val="0D0D0D"/>
          <w:kern w:val="0"/>
          <w:sz w:val="23"/>
          <w:szCs w:val="23"/>
        </w:rPr>
        <w:t>明确。</w:t>
      </w:r>
    </w:p>
    <w:p w:rsidR="00146FB9" w:rsidRPr="00A65F6C" w:rsidRDefault="00146FB9" w:rsidP="001071AB">
      <w:pPr>
        <w:widowControl/>
        <w:numPr>
          <w:ilvl w:val="0"/>
          <w:numId w:val="15"/>
        </w:numPr>
        <w:spacing w:line="500" w:lineRule="exact"/>
        <w:ind w:left="0" w:firstLine="0"/>
        <w:jc w:val="left"/>
        <w:rPr>
          <w:rFonts w:ascii="Tahoma" w:eastAsia="宋体" w:hAnsi="Tahoma" w:cs="Tahoma"/>
          <w:color w:val="000000"/>
          <w:kern w:val="0"/>
          <w:sz w:val="23"/>
          <w:szCs w:val="23"/>
        </w:rPr>
      </w:pPr>
      <w:r>
        <w:rPr>
          <w:rFonts w:ascii="Tahoma" w:eastAsia="宋体" w:hAnsi="Tahoma" w:cs="Tahoma" w:hint="eastAsia"/>
          <w:b/>
          <w:bCs/>
          <w:color w:val="0D0D0D"/>
          <w:kern w:val="0"/>
          <w:sz w:val="23"/>
          <w:szCs w:val="23"/>
        </w:rPr>
        <w:t>竞聘</w:t>
      </w:r>
      <w:r w:rsidRPr="00006CB0">
        <w:rPr>
          <w:rFonts w:ascii="Tahoma" w:eastAsia="宋体" w:hAnsi="Tahoma" w:cs="Tahoma"/>
          <w:b/>
          <w:bCs/>
          <w:color w:val="0D0D0D"/>
          <w:kern w:val="0"/>
          <w:sz w:val="23"/>
          <w:szCs w:val="23"/>
        </w:rPr>
        <w:t>及轮岗机制：</w:t>
      </w:r>
      <w:r>
        <w:rPr>
          <w:rFonts w:ascii="Tahoma" w:eastAsia="宋体" w:hAnsi="Tahoma" w:cs="Tahoma"/>
          <w:color w:val="0D0D0D"/>
          <w:kern w:val="0"/>
          <w:sz w:val="23"/>
          <w:szCs w:val="23"/>
        </w:rPr>
        <w:t>重视内部培养与</w:t>
      </w:r>
      <w:r>
        <w:rPr>
          <w:rFonts w:ascii="Tahoma" w:eastAsia="宋体" w:hAnsi="Tahoma" w:cs="Tahoma" w:hint="eastAsia"/>
          <w:color w:val="0D0D0D"/>
          <w:kern w:val="0"/>
          <w:sz w:val="23"/>
          <w:szCs w:val="23"/>
        </w:rPr>
        <w:t>提</w:t>
      </w:r>
      <w:r w:rsidRPr="00006CB0">
        <w:rPr>
          <w:rFonts w:ascii="Tahoma" w:eastAsia="宋体" w:hAnsi="Tahoma" w:cs="Tahoma"/>
          <w:color w:val="0D0D0D"/>
          <w:kern w:val="0"/>
          <w:sz w:val="23"/>
          <w:szCs w:val="23"/>
        </w:rPr>
        <w:t>升，鼓励公平、公正的内部竞岗</w:t>
      </w:r>
      <w:r>
        <w:rPr>
          <w:rFonts w:ascii="Tahoma" w:eastAsia="宋体" w:hAnsi="Tahoma" w:cs="Tahoma" w:hint="eastAsia"/>
          <w:color w:val="0D0D0D"/>
          <w:kern w:val="0"/>
          <w:sz w:val="23"/>
          <w:szCs w:val="23"/>
        </w:rPr>
        <w:t>，安排合理</w:t>
      </w:r>
      <w:r w:rsidRPr="00006CB0">
        <w:rPr>
          <w:rFonts w:ascii="Tahoma" w:eastAsia="宋体" w:hAnsi="Tahoma" w:cs="Tahoma"/>
          <w:color w:val="0D0D0D"/>
          <w:kern w:val="0"/>
          <w:sz w:val="23"/>
          <w:szCs w:val="23"/>
        </w:rPr>
        <w:t>轮岗。</w:t>
      </w:r>
    </w:p>
    <w:p w:rsidR="004B6D4B" w:rsidRPr="00EE588E" w:rsidRDefault="00146FB9" w:rsidP="001071AB">
      <w:pPr>
        <w:widowControl/>
        <w:spacing w:line="500" w:lineRule="exact"/>
        <w:jc w:val="left"/>
        <w:rPr>
          <w:rFonts w:ascii="Tahoma" w:eastAsia="宋体" w:hAnsi="Tahoma" w:cs="Tahoma"/>
          <w:color w:val="00B050"/>
          <w:kern w:val="0"/>
          <w:sz w:val="24"/>
          <w:szCs w:val="24"/>
        </w:rPr>
      </w:pPr>
      <w:r w:rsidRPr="004B6D4B">
        <w:rPr>
          <w:rFonts w:ascii="Tahoma" w:eastAsia="宋体" w:hAnsi="Tahoma" w:cs="Tahoma" w:hint="eastAsia"/>
          <w:b/>
          <w:bCs/>
          <w:color w:val="00B050"/>
          <w:kern w:val="0"/>
          <w:sz w:val="24"/>
          <w:szCs w:val="24"/>
        </w:rPr>
        <w:t>四、绿源拥有怎样的福利待遇？</w:t>
      </w:r>
    </w:p>
    <w:p w:rsidR="00146FB9" w:rsidRPr="004B6D4B" w:rsidRDefault="004B6D4B" w:rsidP="001071AB">
      <w:pPr>
        <w:widowControl/>
        <w:spacing w:line="500" w:lineRule="exact"/>
        <w:jc w:val="left"/>
        <w:rPr>
          <w:rFonts w:ascii="Tahoma" w:eastAsia="宋体" w:hAnsi="Tahoma" w:cs="Tahoma"/>
          <w:color w:val="000000"/>
          <w:kern w:val="0"/>
          <w:sz w:val="23"/>
          <w:szCs w:val="23"/>
        </w:rPr>
      </w:pP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1</w:t>
      </w:r>
      <w:r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、</w:t>
      </w:r>
      <w:r w:rsidR="006917A0">
        <w:rPr>
          <w:rFonts w:ascii="Tahoma" w:eastAsia="宋体" w:hAnsi="Tahoma" w:cs="Tahoma" w:hint="eastAsia"/>
          <w:b/>
          <w:bCs/>
          <w:color w:val="FF6600"/>
          <w:kern w:val="0"/>
          <w:sz w:val="23"/>
          <w:szCs w:val="23"/>
        </w:rPr>
        <w:t>全面的薪酬福利</w:t>
      </w:r>
    </w:p>
    <w:tbl>
      <w:tblPr>
        <w:tblW w:w="9532" w:type="dxa"/>
        <w:tblCellMar>
          <w:left w:w="0" w:type="dxa"/>
          <w:right w:w="0" w:type="dxa"/>
        </w:tblCellMar>
        <w:tblLook w:val="04A0"/>
      </w:tblPr>
      <w:tblGrid>
        <w:gridCol w:w="9532"/>
      </w:tblGrid>
      <w:tr w:rsidR="00146FB9" w:rsidRPr="00006CB0" w:rsidTr="007C07DA">
        <w:trPr>
          <w:trHeight w:val="430"/>
        </w:trPr>
        <w:tc>
          <w:tcPr>
            <w:tcW w:w="95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46FB9" w:rsidRPr="00565769" w:rsidRDefault="00146FB9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</w:pPr>
            <w:r w:rsidRPr="00565769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薪酬体系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：岗位补贴、</w:t>
            </w:r>
            <w:r w:rsidR="00753040"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绩效奖金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、研发奖、销售超额奖、项目奖</w:t>
            </w:r>
            <w:r w:rsidR="00753040"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金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、</w:t>
            </w:r>
            <w:r w:rsidR="00753040"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专项奖励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等。</w:t>
            </w:r>
          </w:p>
          <w:p w:rsidR="00565769" w:rsidRPr="00565769" w:rsidRDefault="00565769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565769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健康福利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：定期</w:t>
            </w:r>
            <w:r w:rsidR="00D22C5B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体检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、</w:t>
            </w:r>
            <w:r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标准化室内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运动场馆及设施等。</w:t>
            </w:r>
          </w:p>
        </w:tc>
      </w:tr>
      <w:tr w:rsidR="00146FB9" w:rsidRPr="00006CB0" w:rsidTr="007C07DA">
        <w:trPr>
          <w:trHeight w:val="1931"/>
        </w:trPr>
        <w:tc>
          <w:tcPr>
            <w:tcW w:w="95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46FB9" w:rsidRPr="00565769" w:rsidRDefault="00565769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565769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关怀福利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：团队建设与旅游、</w:t>
            </w:r>
            <w:r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就餐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补贴、</w:t>
            </w:r>
            <w:r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员工宿舍、节日礼品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等。</w:t>
            </w:r>
          </w:p>
          <w:p w:rsidR="00565769" w:rsidRPr="00565769" w:rsidRDefault="00565769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006CB0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保障福利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</w:t>
            </w:r>
            <w:r w:rsidR="00D22C5B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养老保险、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医疗保险、工伤保险、失业保险、生育保险、</w:t>
            </w:r>
            <w:r w:rsidRPr="0075304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住房公积金、</w:t>
            </w:r>
            <w:r w:rsidR="00E540E8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意外险及</w:t>
            </w:r>
            <w:r w:rsidR="00E540E8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职工医疗互助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。</w:t>
            </w:r>
          </w:p>
          <w:p w:rsidR="00292F08" w:rsidRPr="007C07DA" w:rsidRDefault="00565769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006CB0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假期福利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法定假日，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年假、婚假、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丧假、</w:t>
            </w:r>
            <w:r w:rsidR="00D22C5B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产假等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带薪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休假</w:t>
            </w:r>
            <w:r w:rsidRPr="00006CB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。</w:t>
            </w:r>
          </w:p>
          <w:p w:rsidR="007C07DA" w:rsidRDefault="007C07DA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7C07DA">
              <w:rPr>
                <w:rFonts w:ascii="Tahoma" w:eastAsia="宋体" w:hAnsi="Tahoma" w:cs="Tahoma" w:hint="eastAsia"/>
                <w:b/>
                <w:bCs/>
                <w:color w:val="0D0D0D"/>
                <w:kern w:val="0"/>
                <w:sz w:val="23"/>
                <w:szCs w:val="23"/>
              </w:rPr>
              <w:t>其他个性化福利</w:t>
            </w:r>
            <w:r w:rsidR="00E540E8"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：外出培训</w:t>
            </w:r>
            <w:r w:rsidRPr="00565769"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补贴、购书补贴、内部购车优惠等。</w:t>
            </w:r>
          </w:p>
          <w:p w:rsidR="00292F08" w:rsidRPr="007C07DA" w:rsidRDefault="007C07DA" w:rsidP="001071AB">
            <w:pPr>
              <w:pStyle w:val="a7"/>
              <w:widowControl/>
              <w:numPr>
                <w:ilvl w:val="0"/>
                <w:numId w:val="19"/>
              </w:numPr>
              <w:spacing w:line="500" w:lineRule="exact"/>
              <w:ind w:firstLineChars="0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 w:rsidRPr="007C07DA">
              <w:rPr>
                <w:rFonts w:ascii="Tahoma" w:eastAsia="宋体" w:hAnsi="Tahoma" w:cs="Tahoma" w:hint="eastAsia"/>
                <w:b/>
                <w:bCs/>
                <w:color w:val="0D0D0D"/>
                <w:kern w:val="0"/>
                <w:sz w:val="23"/>
                <w:szCs w:val="23"/>
              </w:rPr>
              <w:t>良好的政府引才政策</w:t>
            </w:r>
            <w:r w:rsidRPr="007C07DA"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：租房补助、购房补助等优惠政策</w:t>
            </w:r>
            <w:r w:rsidR="00E540E8"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。</w:t>
            </w:r>
          </w:p>
          <w:p w:rsidR="00565769" w:rsidRPr="00006CB0" w:rsidRDefault="00565769" w:rsidP="001071AB">
            <w:pPr>
              <w:widowControl/>
              <w:spacing w:line="500" w:lineRule="exact"/>
              <w:jc w:val="left"/>
              <w:rPr>
                <w:rFonts w:ascii="Tahoma" w:eastAsia="宋体" w:hAnsi="Tahoma" w:cs="Tahoma"/>
                <w:color w:val="000000"/>
                <w:kern w:val="0"/>
                <w:sz w:val="23"/>
                <w:szCs w:val="23"/>
              </w:rPr>
            </w:pPr>
            <w:r>
              <w:rPr>
                <w:rFonts w:ascii="Tahoma" w:eastAsia="宋体" w:hAnsi="Tahoma" w:cs="Tahoma" w:hint="eastAsia"/>
                <w:b/>
                <w:bCs/>
                <w:color w:val="FF6600"/>
                <w:kern w:val="0"/>
                <w:sz w:val="23"/>
                <w:szCs w:val="23"/>
              </w:rPr>
              <w:t>2</w:t>
            </w:r>
            <w:r>
              <w:rPr>
                <w:rFonts w:ascii="Tahoma" w:eastAsia="宋体" w:hAnsi="Tahoma" w:cs="Tahoma" w:hint="eastAsia"/>
                <w:b/>
                <w:bCs/>
                <w:color w:val="FF6600"/>
                <w:kern w:val="0"/>
                <w:sz w:val="23"/>
                <w:szCs w:val="23"/>
              </w:rPr>
              <w:t>、多彩的文化生活</w:t>
            </w:r>
          </w:p>
          <w:p w:rsidR="00AA2C31" w:rsidRPr="00AA2C31" w:rsidRDefault="00AA2C31" w:rsidP="001071A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spacing w:line="500" w:lineRule="exact"/>
              <w:ind w:left="0" w:firstLine="0"/>
              <w:jc w:val="left"/>
              <w:rPr>
                <w:rFonts w:ascii="Tahoma" w:eastAsia="宋体" w:hAnsi="Tahoma" w:cs="Tahoma"/>
                <w:color w:val="000000"/>
                <w:kern w:val="0"/>
                <w:sz w:val="23"/>
                <w:szCs w:val="23"/>
              </w:rPr>
            </w:pPr>
            <w:r w:rsidRPr="00AA2C31">
              <w:rPr>
                <w:rFonts w:ascii="Tahoma" w:eastAsia="宋体" w:hAnsi="Tahoma" w:cs="Tahoma" w:hint="eastAsia"/>
                <w:b/>
                <w:bCs/>
                <w:color w:val="0D0D0D"/>
                <w:kern w:val="0"/>
                <w:sz w:val="23"/>
                <w:szCs w:val="23"/>
              </w:rPr>
              <w:t>舒适的环境</w:t>
            </w:r>
            <w:r>
              <w:rPr>
                <w:rFonts w:ascii="Tahoma" w:eastAsia="宋体" w:hAnsi="Tahoma" w:cs="Tahoma" w:hint="eastAsia"/>
                <w:b/>
                <w:bCs/>
                <w:color w:val="0D0D0D"/>
                <w:kern w:val="0"/>
                <w:sz w:val="23"/>
                <w:szCs w:val="23"/>
              </w:rPr>
              <w:t>：</w:t>
            </w:r>
            <w:r w:rsidRPr="00292F08"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青藤专属公寓</w:t>
            </w:r>
            <w:r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等你拎包入住。</w:t>
            </w:r>
          </w:p>
          <w:p w:rsidR="00A65F6C" w:rsidRPr="00A65F6C" w:rsidRDefault="00A65F6C" w:rsidP="001071A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spacing w:line="500" w:lineRule="exact"/>
              <w:ind w:left="0" w:firstLine="0"/>
              <w:jc w:val="left"/>
              <w:rPr>
                <w:rFonts w:ascii="Tahoma" w:eastAsia="宋体" w:hAnsi="Tahoma" w:cs="Tahoma"/>
                <w:color w:val="000000"/>
                <w:kern w:val="0"/>
                <w:sz w:val="23"/>
                <w:szCs w:val="23"/>
              </w:rPr>
            </w:pPr>
            <w:r w:rsidRPr="006917A0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俱乐部</w:t>
            </w:r>
            <w:r w:rsidRPr="006917A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：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“疾风</w:t>
            </w:r>
            <w:r w:rsidRPr="006917A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篮球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社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”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、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“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黑白格乐队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”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，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瑜伽班，啦啦操队，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满足你的青春狂想，</w:t>
            </w:r>
            <w:r w:rsidRPr="006917A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乒乓球、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羽毛球赛，精彩纷呈，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登山、骑行等各类活动等你参与。</w:t>
            </w:r>
          </w:p>
          <w:p w:rsidR="00565769" w:rsidRPr="006917A0" w:rsidRDefault="00565769" w:rsidP="001071A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426"/>
              </w:tabs>
              <w:spacing w:line="500" w:lineRule="exact"/>
              <w:ind w:left="0" w:firstLine="0"/>
              <w:jc w:val="left"/>
              <w:rPr>
                <w:rFonts w:ascii="Tahoma" w:eastAsia="宋体" w:hAnsi="Tahoma" w:cs="Tahoma"/>
                <w:color w:val="000000"/>
                <w:kern w:val="0"/>
                <w:sz w:val="23"/>
                <w:szCs w:val="23"/>
              </w:rPr>
            </w:pPr>
            <w:r w:rsidRPr="006917A0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文化平台欢乐互动：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包罗万象的企业号</w:t>
            </w:r>
            <w:r w:rsidRPr="006917A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、《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绿源之声</w:t>
            </w:r>
            <w:r w:rsidRPr="006917A0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》刊物、</w:t>
            </w:r>
            <w:r w:rsidRPr="006917A0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《骄傲画册》</w:t>
            </w:r>
            <w:r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。</w:t>
            </w:r>
          </w:p>
          <w:p w:rsidR="00565769" w:rsidRPr="00CD36C1" w:rsidRDefault="00565769" w:rsidP="001071AB">
            <w:pPr>
              <w:pStyle w:val="a7"/>
              <w:widowControl/>
              <w:numPr>
                <w:ilvl w:val="0"/>
                <w:numId w:val="20"/>
              </w:numPr>
              <w:spacing w:line="500" w:lineRule="exact"/>
              <w:ind w:firstLineChars="0"/>
              <w:jc w:val="left"/>
              <w:rPr>
                <w:rStyle w:val="a9"/>
                <w:rFonts w:ascii="Tahoma" w:eastAsia="宋体" w:hAnsi="Tahoma" w:cs="Tahoma"/>
                <w:b w:val="0"/>
                <w:bCs w:val="0"/>
                <w:color w:val="000000"/>
                <w:kern w:val="0"/>
                <w:sz w:val="23"/>
                <w:szCs w:val="23"/>
              </w:rPr>
            </w:pPr>
            <w:r w:rsidRPr="00565769">
              <w:rPr>
                <w:rFonts w:ascii="Tahoma" w:eastAsia="宋体" w:hAnsi="Tahoma" w:cs="Tahoma"/>
                <w:b/>
                <w:bCs/>
                <w:color w:val="0D0D0D"/>
                <w:kern w:val="0"/>
                <w:sz w:val="23"/>
                <w:szCs w:val="23"/>
              </w:rPr>
              <w:t>文化庆典高大上：</w:t>
            </w:r>
            <w:r w:rsidRPr="00565769">
              <w:rPr>
                <w:rFonts w:ascii="Tahoma" w:eastAsia="宋体" w:hAnsi="Tahoma" w:cs="Tahoma"/>
                <w:color w:val="0D0D0D"/>
                <w:kern w:val="0"/>
                <w:sz w:val="23"/>
                <w:szCs w:val="23"/>
              </w:rPr>
              <w:t>员工大会、运动会、周年晚会</w:t>
            </w:r>
            <w:r w:rsidRPr="00565769">
              <w:rPr>
                <w:rFonts w:ascii="Tahoma" w:eastAsia="宋体" w:hAnsi="Tahoma" w:cs="Tahoma" w:hint="eastAsia"/>
                <w:color w:val="0D0D0D"/>
                <w:kern w:val="0"/>
                <w:sz w:val="23"/>
                <w:szCs w:val="23"/>
              </w:rPr>
              <w:t>、绿源好声音等。</w:t>
            </w:r>
          </w:p>
          <w:p w:rsidR="00565769" w:rsidRDefault="00565769" w:rsidP="001071AB">
            <w:pPr>
              <w:pStyle w:val="a6"/>
              <w:spacing w:before="0" w:beforeAutospacing="0" w:after="0" w:afterAutospacing="0" w:line="500" w:lineRule="exact"/>
              <w:rPr>
                <w:rStyle w:val="a9"/>
                <w:rFonts w:ascii="Tahoma" w:hAnsi="Tahoma" w:cs="Tahoma"/>
                <w:color w:val="00B050"/>
              </w:rPr>
            </w:pPr>
            <w:r w:rsidRPr="006917A0">
              <w:rPr>
                <w:rStyle w:val="a9"/>
                <w:rFonts w:ascii="Tahoma" w:hAnsi="Tahoma" w:cs="Tahoma" w:hint="eastAsia"/>
                <w:color w:val="00B050"/>
              </w:rPr>
              <w:t>五、如何加入绿源？</w:t>
            </w:r>
          </w:p>
          <w:p w:rsidR="00565769" w:rsidRDefault="00565769" w:rsidP="001071AB">
            <w:pPr>
              <w:pStyle w:val="a6"/>
              <w:spacing w:before="0" w:beforeAutospacing="0" w:after="0" w:afterAutospacing="0" w:line="500" w:lineRule="exact"/>
              <w:rPr>
                <w:rStyle w:val="a9"/>
                <w:rFonts w:cs="Tahoma"/>
                <w:sz w:val="23"/>
                <w:szCs w:val="23"/>
              </w:rPr>
            </w:pPr>
            <w:r>
              <w:rPr>
                <w:rStyle w:val="a9"/>
                <w:rFonts w:cs="Tahoma" w:hint="eastAsia"/>
                <w:sz w:val="23"/>
                <w:szCs w:val="23"/>
              </w:rPr>
              <w:t>1</w:t>
            </w:r>
            <w:r w:rsidRPr="00EE588E">
              <w:rPr>
                <w:rStyle w:val="a9"/>
                <w:rFonts w:cs="Tahoma" w:hint="eastAsia"/>
                <w:sz w:val="23"/>
                <w:szCs w:val="23"/>
              </w:rPr>
              <w:t>、校招流程</w:t>
            </w:r>
          </w:p>
          <w:p w:rsidR="001071AB" w:rsidRDefault="001071AB" w:rsidP="001071AB">
            <w:pPr>
              <w:pStyle w:val="a6"/>
              <w:spacing w:before="0" w:beforeAutospacing="0" w:after="0" w:afterAutospacing="0" w:line="240" w:lineRule="auto"/>
              <w:rPr>
                <w:rStyle w:val="a9"/>
                <w:rFonts w:cs="Tahoma"/>
                <w:sz w:val="23"/>
                <w:szCs w:val="23"/>
              </w:rPr>
            </w:pPr>
            <w:r w:rsidRPr="001071AB">
              <w:rPr>
                <w:rStyle w:val="a9"/>
                <w:rFonts w:cs="Tahoma" w:hint="eastAsia"/>
                <w:noProof/>
                <w:sz w:val="23"/>
                <w:szCs w:val="23"/>
              </w:rPr>
              <w:lastRenderedPageBreak/>
              <w:drawing>
                <wp:inline distT="0" distB="0" distL="0" distR="0">
                  <wp:extent cx="5916133" cy="584791"/>
                  <wp:effectExtent l="38100" t="0" r="8417" b="0"/>
                  <wp:docPr id="2" name="图示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1071AB" w:rsidRDefault="001071AB" w:rsidP="001071AB">
            <w:pPr>
              <w:pStyle w:val="a6"/>
              <w:spacing w:before="0" w:beforeAutospacing="0" w:after="0" w:afterAutospacing="0" w:line="500" w:lineRule="exact"/>
              <w:rPr>
                <w:rStyle w:val="a9"/>
                <w:rFonts w:cs="Tahoma"/>
                <w:sz w:val="23"/>
                <w:szCs w:val="23"/>
              </w:rPr>
            </w:pPr>
          </w:p>
          <w:p w:rsidR="00565769" w:rsidRPr="00EE588E" w:rsidRDefault="00565769" w:rsidP="001071AB">
            <w:pPr>
              <w:pStyle w:val="a6"/>
              <w:spacing w:before="0" w:beforeAutospacing="0" w:after="0" w:afterAutospacing="0" w:line="500" w:lineRule="exact"/>
              <w:rPr>
                <w:rStyle w:val="a9"/>
                <w:rFonts w:cs="Tahoma"/>
                <w:b w:val="0"/>
                <w:sz w:val="23"/>
                <w:szCs w:val="23"/>
              </w:rPr>
            </w:pPr>
            <w:r>
              <w:rPr>
                <w:rStyle w:val="a9"/>
                <w:rFonts w:cs="Tahoma" w:hint="eastAsia"/>
                <w:sz w:val="23"/>
                <w:szCs w:val="23"/>
              </w:rPr>
              <w:t>2</w:t>
            </w:r>
            <w:r w:rsidRPr="00EE588E">
              <w:rPr>
                <w:rStyle w:val="a9"/>
                <w:rFonts w:cs="Tahoma" w:hint="eastAsia"/>
                <w:sz w:val="23"/>
                <w:szCs w:val="23"/>
              </w:rPr>
              <w:t>、宣讲会行程</w:t>
            </w:r>
            <w:r w:rsidR="002F6CB5">
              <w:rPr>
                <w:rStyle w:val="a9"/>
                <w:rFonts w:cs="Tahoma" w:hint="eastAsia"/>
                <w:b w:val="0"/>
                <w:sz w:val="23"/>
                <w:szCs w:val="23"/>
              </w:rPr>
              <w:t>：敬请关注“绿源微招聘</w:t>
            </w:r>
            <w:r w:rsidRPr="006917A0">
              <w:rPr>
                <w:rStyle w:val="a9"/>
                <w:rFonts w:cs="Tahoma" w:hint="eastAsia"/>
                <w:b w:val="0"/>
                <w:sz w:val="23"/>
                <w:szCs w:val="23"/>
              </w:rPr>
              <w:t>”校园招聘内容更新；</w:t>
            </w:r>
          </w:p>
          <w:p w:rsidR="00565769" w:rsidRPr="00EE588E" w:rsidRDefault="001071AB" w:rsidP="001071AB">
            <w:pPr>
              <w:widowControl/>
              <w:shd w:val="clear" w:color="auto" w:fill="FFFFFF"/>
              <w:spacing w:line="500" w:lineRule="exact"/>
              <w:jc w:val="left"/>
              <w:rPr>
                <w:rFonts w:ascii="宋体" w:eastAsia="宋体" w:hAnsi="宋体" w:cs="宋体"/>
                <w:b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noProof/>
                <w:kern w:val="0"/>
                <w:sz w:val="23"/>
                <w:szCs w:val="23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4897755</wp:posOffset>
                  </wp:positionH>
                  <wp:positionV relativeFrom="paragraph">
                    <wp:posOffset>-432435</wp:posOffset>
                  </wp:positionV>
                  <wp:extent cx="1203325" cy="1201420"/>
                  <wp:effectExtent l="19050" t="0" r="0" b="0"/>
                  <wp:wrapSquare wrapText="bothSides"/>
                  <wp:docPr id="4" name="图片 1" descr="C:\DOCUME~1\ADMINI~1\LOCALS~1\Temp\29D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ADMINI~1\LOCALS~1\Temp\29D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1201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5769" w:rsidRPr="00EE588E">
              <w:rPr>
                <w:rFonts w:ascii="宋体" w:eastAsia="宋体" w:hAnsi="宋体" w:cs="宋体" w:hint="eastAsia"/>
                <w:b/>
                <w:kern w:val="0"/>
                <w:sz w:val="23"/>
                <w:szCs w:val="23"/>
              </w:rPr>
              <w:t>3、网申</w:t>
            </w:r>
            <w:r w:rsidR="004D1AC5">
              <w:rPr>
                <w:rFonts w:ascii="宋体" w:eastAsia="宋体" w:hAnsi="宋体" w:cs="宋体" w:hint="eastAsia"/>
                <w:b/>
                <w:kern w:val="0"/>
                <w:sz w:val="23"/>
                <w:szCs w:val="23"/>
              </w:rPr>
              <w:t>渠道</w:t>
            </w:r>
            <w:r w:rsidR="00565769" w:rsidRPr="00EE588E">
              <w:rPr>
                <w:rFonts w:ascii="宋体" w:eastAsia="宋体" w:hAnsi="宋体" w:cs="宋体" w:hint="eastAsia"/>
                <w:b/>
                <w:kern w:val="0"/>
                <w:sz w:val="23"/>
                <w:szCs w:val="23"/>
              </w:rPr>
              <w:t>：</w:t>
            </w:r>
          </w:p>
          <w:p w:rsidR="004D1AC5" w:rsidRPr="007C07DA" w:rsidRDefault="004D1AC5" w:rsidP="001071AB">
            <w:pPr>
              <w:widowControl/>
              <w:shd w:val="clear" w:color="auto" w:fill="FFFFFF"/>
              <w:spacing w:line="500" w:lineRule="exact"/>
              <w:jc w:val="lef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（1）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绿源招聘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官网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hyperlink r:id="rId13" w:history="1">
              <w:r w:rsidRPr="00120075">
                <w:rPr>
                  <w:rStyle w:val="a5"/>
                  <w:rFonts w:asciiTheme="minorEastAsia" w:hAnsiTheme="minorEastAsia" w:cs="宋体"/>
                  <w:kern w:val="0"/>
                  <w:sz w:val="24"/>
                  <w:szCs w:val="24"/>
                </w:rPr>
                <w:t>http://luyuan.zhiye.com/</w:t>
              </w:r>
            </w:hyperlink>
          </w:p>
          <w:p w:rsidR="001071AB" w:rsidRDefault="004D1AC5" w:rsidP="001071AB">
            <w:pPr>
              <w:widowControl/>
              <w:shd w:val="clear" w:color="auto" w:fill="FFFFFF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（2）微信公众号：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微信搜索或</w:t>
            </w:r>
            <w:r w:rsidRPr="001200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扫描右侧二维码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添加</w:t>
            </w:r>
            <w:r w:rsidRPr="001200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“</w:t>
            </w:r>
            <w:r w:rsidRPr="001200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绿源微招聘</w:t>
            </w:r>
            <w:r w:rsidRPr="00120075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565769" w:rsidRPr="00E5548A" w:rsidRDefault="001071AB" w:rsidP="001071AB">
            <w:pPr>
              <w:widowControl/>
              <w:shd w:val="clear" w:color="auto" w:fill="FFFFFF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D1A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关注后进入“</w:t>
            </w:r>
            <w:r w:rsidR="004D1AC5" w:rsidRPr="001200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校园招聘</w:t>
            </w:r>
            <w:r w:rsidR="004D1A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="004D1AC5" w:rsidRPr="0012007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模块进行操作</w:t>
            </w:r>
            <w:r w:rsidR="004D1AC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65769" w:rsidRDefault="00D22C5B" w:rsidP="001071AB">
            <w:pPr>
              <w:widowControl/>
              <w:shd w:val="clear" w:color="auto" w:fill="FFFFFF"/>
              <w:spacing w:line="500" w:lineRule="exact"/>
              <w:ind w:firstLineChars="50" w:firstLine="115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同学们在应聘职位过程中有任何疑问，可直接</w:t>
            </w:r>
            <w:r w:rsidR="00565769" w:rsidRPr="00EE588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咨询！</w:t>
            </w:r>
          </w:p>
          <w:p w:rsidR="00565769" w:rsidRPr="00EE588E" w:rsidRDefault="00565769" w:rsidP="001071AB">
            <w:pPr>
              <w:widowControl/>
              <w:shd w:val="clear" w:color="auto" w:fill="FFFFFF"/>
              <w:spacing w:line="500" w:lineRule="exact"/>
              <w:ind w:firstLineChars="50" w:firstLine="115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咨询邮箱：zhaopin@luyuan.cn</w:t>
            </w:r>
          </w:p>
          <w:p w:rsidR="00565769" w:rsidRPr="00EE588E" w:rsidRDefault="00565769" w:rsidP="001071AB">
            <w:pPr>
              <w:widowControl/>
              <w:shd w:val="clear" w:color="auto" w:fill="FFFFFF"/>
              <w:spacing w:line="500" w:lineRule="exact"/>
              <w:ind w:firstLineChars="50" w:firstLine="115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咨询热线：0579-82277232</w:t>
            </w:r>
          </w:p>
          <w:p w:rsidR="00565769" w:rsidRPr="00565769" w:rsidRDefault="00663ED5" w:rsidP="001071AB">
            <w:pPr>
              <w:widowControl/>
              <w:spacing w:line="500" w:lineRule="exact"/>
              <w:ind w:firstLineChars="50" w:firstLine="115"/>
              <w:jc w:val="left"/>
              <w:rPr>
                <w:rFonts w:ascii="Tahoma" w:eastAsia="宋体" w:hAnsi="Tahoma" w:cs="Tahoma"/>
                <w:color w:val="313131"/>
                <w:kern w:val="0"/>
                <w:sz w:val="23"/>
                <w:szCs w:val="23"/>
              </w:rPr>
            </w:pPr>
            <w:r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公司地址：浙江省金华市工业园区石城街</w:t>
            </w:r>
            <w:r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168</w:t>
            </w:r>
            <w:r>
              <w:rPr>
                <w:rFonts w:ascii="Tahoma" w:eastAsia="宋体" w:hAnsi="Tahoma" w:cs="Tahoma" w:hint="eastAsia"/>
                <w:color w:val="313131"/>
                <w:kern w:val="0"/>
                <w:sz w:val="23"/>
                <w:szCs w:val="23"/>
              </w:rPr>
              <w:t>号</w:t>
            </w:r>
          </w:p>
        </w:tc>
      </w:tr>
    </w:tbl>
    <w:p w:rsidR="00146FB9" w:rsidRPr="00565769" w:rsidRDefault="00146FB9" w:rsidP="001071AB">
      <w:pPr>
        <w:widowControl/>
        <w:spacing w:line="360" w:lineRule="auto"/>
        <w:jc w:val="left"/>
        <w:rPr>
          <w:rFonts w:ascii="Tahoma" w:eastAsia="宋体" w:hAnsi="Tahoma" w:cs="Tahoma"/>
          <w:color w:val="000000"/>
          <w:kern w:val="0"/>
          <w:sz w:val="23"/>
          <w:szCs w:val="23"/>
        </w:rPr>
      </w:pPr>
    </w:p>
    <w:sectPr w:rsidR="00146FB9" w:rsidRPr="00565769" w:rsidSect="0092008E">
      <w:headerReference w:type="default" r:id="rId14"/>
      <w:pgSz w:w="11906" w:h="16838"/>
      <w:pgMar w:top="907" w:right="1247" w:bottom="907" w:left="1247" w:header="56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A2" w:rsidRDefault="00651BA2" w:rsidP="008C6A62">
      <w:r>
        <w:separator/>
      </w:r>
    </w:p>
  </w:endnote>
  <w:endnote w:type="continuationSeparator" w:id="1">
    <w:p w:rsidR="00651BA2" w:rsidRDefault="00651BA2" w:rsidP="008C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A2" w:rsidRDefault="00651BA2" w:rsidP="008C6A62">
      <w:r>
        <w:separator/>
      </w:r>
    </w:p>
  </w:footnote>
  <w:footnote w:type="continuationSeparator" w:id="1">
    <w:p w:rsidR="00651BA2" w:rsidRDefault="00651BA2" w:rsidP="008C6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00" w:rsidRDefault="00A82A00" w:rsidP="00371B7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19B"/>
    <w:multiLevelType w:val="hybridMultilevel"/>
    <w:tmpl w:val="42CC0F66"/>
    <w:lvl w:ilvl="0" w:tplc="33CEC6D4">
      <w:start w:val="1"/>
      <w:numFmt w:val="decimalEnclosedCircle"/>
      <w:lvlText w:val="%1"/>
      <w:lvlJc w:val="left"/>
      <w:pPr>
        <w:ind w:left="1095" w:hanging="360"/>
      </w:pPr>
      <w:rPr>
        <w:rFonts w:cs="Helvetica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">
    <w:nsid w:val="08C52584"/>
    <w:multiLevelType w:val="hybridMultilevel"/>
    <w:tmpl w:val="1068B574"/>
    <w:lvl w:ilvl="0" w:tplc="7C2AED8C">
      <w:start w:val="1"/>
      <w:numFmt w:val="decimal"/>
      <w:lvlText w:val="%1、"/>
      <w:lvlJc w:val="left"/>
      <w:pPr>
        <w:ind w:left="420" w:hanging="420"/>
      </w:pPr>
      <w:rPr>
        <w:rFonts w:cs="Helvetic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7132E"/>
    <w:multiLevelType w:val="multilevel"/>
    <w:tmpl w:val="E522DD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B1987"/>
    <w:multiLevelType w:val="multilevel"/>
    <w:tmpl w:val="003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151DDA"/>
    <w:multiLevelType w:val="hybridMultilevel"/>
    <w:tmpl w:val="0158C64E"/>
    <w:lvl w:ilvl="0" w:tplc="2D128922">
      <w:start w:val="1"/>
      <w:numFmt w:val="decimal"/>
      <w:lvlText w:val="%1)"/>
      <w:lvlJc w:val="left"/>
      <w:pPr>
        <w:ind w:left="1199" w:hanging="420"/>
      </w:pPr>
      <w:rPr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1619" w:hanging="420"/>
      </w:pPr>
    </w:lvl>
    <w:lvl w:ilvl="2" w:tplc="0409001B">
      <w:start w:val="1"/>
      <w:numFmt w:val="lowerRoman"/>
      <w:lvlText w:val="%3."/>
      <w:lvlJc w:val="right"/>
      <w:pPr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ind w:left="2459" w:hanging="420"/>
      </w:pPr>
    </w:lvl>
    <w:lvl w:ilvl="4" w:tplc="04090019" w:tentative="1">
      <w:start w:val="1"/>
      <w:numFmt w:val="lowerLetter"/>
      <w:lvlText w:val="%5)"/>
      <w:lvlJc w:val="left"/>
      <w:pPr>
        <w:ind w:left="2879" w:hanging="420"/>
      </w:pPr>
    </w:lvl>
    <w:lvl w:ilvl="5" w:tplc="0409001B" w:tentative="1">
      <w:start w:val="1"/>
      <w:numFmt w:val="lowerRoman"/>
      <w:lvlText w:val="%6."/>
      <w:lvlJc w:val="right"/>
      <w:pPr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ind w:left="3719" w:hanging="420"/>
      </w:pPr>
    </w:lvl>
    <w:lvl w:ilvl="7" w:tplc="04090019" w:tentative="1">
      <w:start w:val="1"/>
      <w:numFmt w:val="lowerLetter"/>
      <w:lvlText w:val="%8)"/>
      <w:lvlJc w:val="left"/>
      <w:pPr>
        <w:ind w:left="4139" w:hanging="420"/>
      </w:pPr>
    </w:lvl>
    <w:lvl w:ilvl="8" w:tplc="0409001B" w:tentative="1">
      <w:start w:val="1"/>
      <w:numFmt w:val="lowerRoman"/>
      <w:lvlText w:val="%9."/>
      <w:lvlJc w:val="right"/>
      <w:pPr>
        <w:ind w:left="4559" w:hanging="420"/>
      </w:pPr>
    </w:lvl>
  </w:abstractNum>
  <w:abstractNum w:abstractNumId="5">
    <w:nsid w:val="1E9454BC"/>
    <w:multiLevelType w:val="hybridMultilevel"/>
    <w:tmpl w:val="7944C8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6547EF"/>
    <w:multiLevelType w:val="hybridMultilevel"/>
    <w:tmpl w:val="C7F8F86E"/>
    <w:lvl w:ilvl="0" w:tplc="7C2AED8C">
      <w:start w:val="1"/>
      <w:numFmt w:val="decimal"/>
      <w:lvlText w:val="%1、"/>
      <w:lvlJc w:val="left"/>
      <w:pPr>
        <w:ind w:left="630" w:hanging="420"/>
      </w:pPr>
      <w:rPr>
        <w:rFonts w:cs="Helvetic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2DEC02A6"/>
    <w:multiLevelType w:val="hybridMultilevel"/>
    <w:tmpl w:val="5F7EDECA"/>
    <w:lvl w:ilvl="0" w:tplc="6ED697A2">
      <w:start w:val="1"/>
      <w:numFmt w:val="decimal"/>
      <w:lvlText w:val="%1、"/>
      <w:lvlJc w:val="left"/>
      <w:pPr>
        <w:ind w:left="1200" w:hanging="420"/>
      </w:pPr>
      <w:rPr>
        <w:rFonts w:asciiTheme="minorHAnsi" w:eastAsiaTheme="minorEastAsia" w:hAnsiTheme="minorHAnsi" w:cs="Helvetic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>
    <w:nsid w:val="2E0352A2"/>
    <w:multiLevelType w:val="hybridMultilevel"/>
    <w:tmpl w:val="95382C06"/>
    <w:lvl w:ilvl="0" w:tplc="2DF2F47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AD778A0"/>
    <w:multiLevelType w:val="hybridMultilevel"/>
    <w:tmpl w:val="D520CB76"/>
    <w:lvl w:ilvl="0" w:tplc="7C2AED8C">
      <w:start w:val="1"/>
      <w:numFmt w:val="decimal"/>
      <w:lvlText w:val="%1、"/>
      <w:lvlJc w:val="left"/>
      <w:pPr>
        <w:ind w:left="840" w:hanging="420"/>
      </w:pPr>
      <w:rPr>
        <w:rFonts w:cs="Helvetic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3252582"/>
    <w:multiLevelType w:val="hybridMultilevel"/>
    <w:tmpl w:val="6EE00AFE"/>
    <w:lvl w:ilvl="0" w:tplc="BBE49E5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93210A"/>
    <w:multiLevelType w:val="multilevel"/>
    <w:tmpl w:val="71A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E0A65"/>
    <w:multiLevelType w:val="hybridMultilevel"/>
    <w:tmpl w:val="EAD825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3C97EB7"/>
    <w:multiLevelType w:val="multilevel"/>
    <w:tmpl w:val="7D8026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8E63865"/>
    <w:multiLevelType w:val="hybridMultilevel"/>
    <w:tmpl w:val="75C0CF52"/>
    <w:lvl w:ilvl="0" w:tplc="04090011">
      <w:start w:val="1"/>
      <w:numFmt w:val="decimal"/>
      <w:lvlText w:val="%1)"/>
      <w:lvlJc w:val="left"/>
      <w:pPr>
        <w:ind w:left="832" w:hanging="420"/>
      </w:p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5">
    <w:nsid w:val="59740AA9"/>
    <w:multiLevelType w:val="hybridMultilevel"/>
    <w:tmpl w:val="EACE8860"/>
    <w:lvl w:ilvl="0" w:tplc="7C2AED8C">
      <w:start w:val="1"/>
      <w:numFmt w:val="decimal"/>
      <w:lvlText w:val="%1、"/>
      <w:lvlJc w:val="left"/>
      <w:pPr>
        <w:ind w:left="360" w:hanging="360"/>
      </w:pPr>
      <w:rPr>
        <w:rFonts w:cs="Helvetica" w:hint="default"/>
        <w:b/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717E71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EC6B84"/>
    <w:multiLevelType w:val="hybridMultilevel"/>
    <w:tmpl w:val="EC3AF76C"/>
    <w:lvl w:ilvl="0" w:tplc="7C2AED8C">
      <w:start w:val="1"/>
      <w:numFmt w:val="decimal"/>
      <w:lvlText w:val="%1、"/>
      <w:lvlJc w:val="left"/>
      <w:pPr>
        <w:ind w:left="840" w:hanging="420"/>
      </w:pPr>
      <w:rPr>
        <w:rFonts w:cs="Helvetica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570CD9"/>
    <w:multiLevelType w:val="multilevel"/>
    <w:tmpl w:val="56D6C3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>
    <w:nsid w:val="79F32829"/>
    <w:multiLevelType w:val="hybridMultilevel"/>
    <w:tmpl w:val="4FF4CD92"/>
    <w:lvl w:ilvl="0" w:tplc="FCDE5C12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A9631B1"/>
    <w:multiLevelType w:val="multilevel"/>
    <w:tmpl w:val="2CC6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10"/>
  </w:num>
  <w:num w:numId="5">
    <w:abstractNumId w:val="14"/>
  </w:num>
  <w:num w:numId="6">
    <w:abstractNumId w:val="0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7"/>
  </w:num>
  <w:num w:numId="16">
    <w:abstractNumId w:val="13"/>
  </w:num>
  <w:num w:numId="17">
    <w:abstractNumId w:val="19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A62"/>
    <w:rsid w:val="000323CE"/>
    <w:rsid w:val="00037479"/>
    <w:rsid w:val="00041EED"/>
    <w:rsid w:val="0005796B"/>
    <w:rsid w:val="0006001F"/>
    <w:rsid w:val="00077BCB"/>
    <w:rsid w:val="00083E0F"/>
    <w:rsid w:val="00087F20"/>
    <w:rsid w:val="000949FA"/>
    <w:rsid w:val="000A2D14"/>
    <w:rsid w:val="000B018A"/>
    <w:rsid w:val="000B7B47"/>
    <w:rsid w:val="000C4AB5"/>
    <w:rsid w:val="000F75B1"/>
    <w:rsid w:val="001003B6"/>
    <w:rsid w:val="001071AB"/>
    <w:rsid w:val="00133912"/>
    <w:rsid w:val="00146FB9"/>
    <w:rsid w:val="0016412E"/>
    <w:rsid w:val="00175E8F"/>
    <w:rsid w:val="001858CC"/>
    <w:rsid w:val="001B3C41"/>
    <w:rsid w:val="001D3CBA"/>
    <w:rsid w:val="001D5452"/>
    <w:rsid w:val="00201D86"/>
    <w:rsid w:val="00202883"/>
    <w:rsid w:val="002036AE"/>
    <w:rsid w:val="002054A0"/>
    <w:rsid w:val="00205887"/>
    <w:rsid w:val="002075F2"/>
    <w:rsid w:val="00210F97"/>
    <w:rsid w:val="00215713"/>
    <w:rsid w:val="00223C85"/>
    <w:rsid w:val="00242920"/>
    <w:rsid w:val="00246DAE"/>
    <w:rsid w:val="0028207B"/>
    <w:rsid w:val="00283972"/>
    <w:rsid w:val="00290A24"/>
    <w:rsid w:val="00292F08"/>
    <w:rsid w:val="002A7252"/>
    <w:rsid w:val="002C536C"/>
    <w:rsid w:val="002F6CB5"/>
    <w:rsid w:val="00302AAF"/>
    <w:rsid w:val="00306287"/>
    <w:rsid w:val="00320BDC"/>
    <w:rsid w:val="00351778"/>
    <w:rsid w:val="00354EC8"/>
    <w:rsid w:val="0036738F"/>
    <w:rsid w:val="00371B78"/>
    <w:rsid w:val="003A0C14"/>
    <w:rsid w:val="003A25BE"/>
    <w:rsid w:val="003A4310"/>
    <w:rsid w:val="003A484F"/>
    <w:rsid w:val="003E424D"/>
    <w:rsid w:val="003E52E6"/>
    <w:rsid w:val="003F1443"/>
    <w:rsid w:val="004115E1"/>
    <w:rsid w:val="00422A70"/>
    <w:rsid w:val="004253DE"/>
    <w:rsid w:val="00484FA3"/>
    <w:rsid w:val="0049480F"/>
    <w:rsid w:val="0049792B"/>
    <w:rsid w:val="004A5028"/>
    <w:rsid w:val="004B1FC0"/>
    <w:rsid w:val="004B6D4B"/>
    <w:rsid w:val="004C050C"/>
    <w:rsid w:val="004C30AB"/>
    <w:rsid w:val="004D1AC5"/>
    <w:rsid w:val="004E1034"/>
    <w:rsid w:val="004E3FAA"/>
    <w:rsid w:val="00532F52"/>
    <w:rsid w:val="00550252"/>
    <w:rsid w:val="00565769"/>
    <w:rsid w:val="00571915"/>
    <w:rsid w:val="00583209"/>
    <w:rsid w:val="005A14E5"/>
    <w:rsid w:val="005A3002"/>
    <w:rsid w:val="005C654C"/>
    <w:rsid w:val="005F07E0"/>
    <w:rsid w:val="006104E8"/>
    <w:rsid w:val="00616150"/>
    <w:rsid w:val="006367BF"/>
    <w:rsid w:val="00644434"/>
    <w:rsid w:val="00646B44"/>
    <w:rsid w:val="00651BA2"/>
    <w:rsid w:val="00651BB4"/>
    <w:rsid w:val="006543F2"/>
    <w:rsid w:val="00663ED5"/>
    <w:rsid w:val="006732DC"/>
    <w:rsid w:val="00673A69"/>
    <w:rsid w:val="00673E9B"/>
    <w:rsid w:val="0068324D"/>
    <w:rsid w:val="006917A0"/>
    <w:rsid w:val="00692E33"/>
    <w:rsid w:val="006C1DCF"/>
    <w:rsid w:val="006C7352"/>
    <w:rsid w:val="006E4C8B"/>
    <w:rsid w:val="006E5928"/>
    <w:rsid w:val="006F39D5"/>
    <w:rsid w:val="00701F67"/>
    <w:rsid w:val="00715CF2"/>
    <w:rsid w:val="00742114"/>
    <w:rsid w:val="00744E1F"/>
    <w:rsid w:val="00753040"/>
    <w:rsid w:val="00770F82"/>
    <w:rsid w:val="007803E8"/>
    <w:rsid w:val="00797A19"/>
    <w:rsid w:val="007A1B4E"/>
    <w:rsid w:val="007B18A3"/>
    <w:rsid w:val="007B5908"/>
    <w:rsid w:val="007C07DA"/>
    <w:rsid w:val="007C31E4"/>
    <w:rsid w:val="007C7111"/>
    <w:rsid w:val="007D1F78"/>
    <w:rsid w:val="007F32C1"/>
    <w:rsid w:val="007F5575"/>
    <w:rsid w:val="0082411E"/>
    <w:rsid w:val="00845371"/>
    <w:rsid w:val="00862E1D"/>
    <w:rsid w:val="00871D74"/>
    <w:rsid w:val="008853BA"/>
    <w:rsid w:val="00895867"/>
    <w:rsid w:val="008C2885"/>
    <w:rsid w:val="008C2B96"/>
    <w:rsid w:val="008C6A62"/>
    <w:rsid w:val="008D2335"/>
    <w:rsid w:val="008D71F9"/>
    <w:rsid w:val="008E6291"/>
    <w:rsid w:val="0092008E"/>
    <w:rsid w:val="00923733"/>
    <w:rsid w:val="0095434B"/>
    <w:rsid w:val="00962182"/>
    <w:rsid w:val="009659BA"/>
    <w:rsid w:val="00972528"/>
    <w:rsid w:val="009942C9"/>
    <w:rsid w:val="009B7BB4"/>
    <w:rsid w:val="009D0436"/>
    <w:rsid w:val="009D7127"/>
    <w:rsid w:val="009D716E"/>
    <w:rsid w:val="009E2319"/>
    <w:rsid w:val="00A15082"/>
    <w:rsid w:val="00A34DD2"/>
    <w:rsid w:val="00A529F7"/>
    <w:rsid w:val="00A65F6C"/>
    <w:rsid w:val="00A82A00"/>
    <w:rsid w:val="00AA2C31"/>
    <w:rsid w:val="00AA71D0"/>
    <w:rsid w:val="00AD2C5F"/>
    <w:rsid w:val="00AD6916"/>
    <w:rsid w:val="00AF32E1"/>
    <w:rsid w:val="00AF53A6"/>
    <w:rsid w:val="00B03937"/>
    <w:rsid w:val="00B13AB3"/>
    <w:rsid w:val="00B173B4"/>
    <w:rsid w:val="00B3333B"/>
    <w:rsid w:val="00B7372F"/>
    <w:rsid w:val="00B75B0C"/>
    <w:rsid w:val="00B7679D"/>
    <w:rsid w:val="00BC1D36"/>
    <w:rsid w:val="00BC26C7"/>
    <w:rsid w:val="00BD17E4"/>
    <w:rsid w:val="00BE7E85"/>
    <w:rsid w:val="00BF327F"/>
    <w:rsid w:val="00BF6152"/>
    <w:rsid w:val="00C01D5F"/>
    <w:rsid w:val="00C0227A"/>
    <w:rsid w:val="00C173F2"/>
    <w:rsid w:val="00C261BA"/>
    <w:rsid w:val="00C27BEE"/>
    <w:rsid w:val="00C34C17"/>
    <w:rsid w:val="00C36863"/>
    <w:rsid w:val="00C43F71"/>
    <w:rsid w:val="00C4753A"/>
    <w:rsid w:val="00C75DD9"/>
    <w:rsid w:val="00C94293"/>
    <w:rsid w:val="00C968D0"/>
    <w:rsid w:val="00CC2F79"/>
    <w:rsid w:val="00CD36C1"/>
    <w:rsid w:val="00CF1991"/>
    <w:rsid w:val="00D164FF"/>
    <w:rsid w:val="00D22C5B"/>
    <w:rsid w:val="00D33765"/>
    <w:rsid w:val="00D83F3F"/>
    <w:rsid w:val="00DB2480"/>
    <w:rsid w:val="00DD3E70"/>
    <w:rsid w:val="00E062D8"/>
    <w:rsid w:val="00E47461"/>
    <w:rsid w:val="00E540E8"/>
    <w:rsid w:val="00E5548A"/>
    <w:rsid w:val="00E62791"/>
    <w:rsid w:val="00E63895"/>
    <w:rsid w:val="00E7095D"/>
    <w:rsid w:val="00E760EE"/>
    <w:rsid w:val="00E84EE6"/>
    <w:rsid w:val="00E9682F"/>
    <w:rsid w:val="00EC24C7"/>
    <w:rsid w:val="00EE588E"/>
    <w:rsid w:val="00EF0EBF"/>
    <w:rsid w:val="00EF32BE"/>
    <w:rsid w:val="00F0118E"/>
    <w:rsid w:val="00F0294D"/>
    <w:rsid w:val="00F03443"/>
    <w:rsid w:val="00F04D87"/>
    <w:rsid w:val="00F05BA6"/>
    <w:rsid w:val="00F13D09"/>
    <w:rsid w:val="00F263E8"/>
    <w:rsid w:val="00F33C31"/>
    <w:rsid w:val="00F37B81"/>
    <w:rsid w:val="00F465D7"/>
    <w:rsid w:val="00F52501"/>
    <w:rsid w:val="00F57B90"/>
    <w:rsid w:val="00F57F95"/>
    <w:rsid w:val="00F60D92"/>
    <w:rsid w:val="00F61560"/>
    <w:rsid w:val="00F67420"/>
    <w:rsid w:val="00F77554"/>
    <w:rsid w:val="00F97D78"/>
    <w:rsid w:val="00FB23DC"/>
    <w:rsid w:val="00FB691E"/>
    <w:rsid w:val="00FC5C32"/>
    <w:rsid w:val="00FC62FF"/>
    <w:rsid w:val="00FD6855"/>
    <w:rsid w:val="00FD7F53"/>
    <w:rsid w:val="00FE5235"/>
    <w:rsid w:val="00FF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94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42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42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9429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9429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9429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041EED"/>
    <w:pPr>
      <w:keepNext/>
      <w:keepLines/>
      <w:spacing w:before="120" w:after="120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A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A62"/>
    <w:rPr>
      <w:sz w:val="18"/>
      <w:szCs w:val="18"/>
    </w:rPr>
  </w:style>
  <w:style w:type="character" w:styleId="a5">
    <w:name w:val="Hyperlink"/>
    <w:basedOn w:val="a0"/>
    <w:uiPriority w:val="99"/>
    <w:unhideWhenUsed/>
    <w:rsid w:val="00C173F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75DD9"/>
    <w:pPr>
      <w:widowControl/>
      <w:spacing w:before="100" w:beforeAutospacing="1" w:after="100" w:afterAutospacing="1" w:line="40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5796B"/>
  </w:style>
  <w:style w:type="paragraph" w:customStyle="1" w:styleId="listparagraph">
    <w:name w:val="listparagraph"/>
    <w:basedOn w:val="a"/>
    <w:rsid w:val="000579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33C3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E10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10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942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9429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942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C94293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uiPriority w:val="9"/>
    <w:rsid w:val="00C94293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C9429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041EED"/>
    <w:rPr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6732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8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5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30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uyuan.zhiy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07/relationships/diagramDrawing" Target="diagrams/drawing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Relationship Id="rId30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5D8E40-2D99-4AD8-B376-405BCBBDE69A}" type="doc">
      <dgm:prSet loTypeId="urn:microsoft.com/office/officeart/2005/8/layout/chevron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414E97AA-E0E6-451C-A161-C11AA7F98C19}">
      <dgm:prSet phldrT="[文本]" custT="1"/>
      <dgm:spPr>
        <a:solidFill>
          <a:srgbClr val="92D050"/>
        </a:solidFill>
        <a:ln w="12700"/>
      </dgm:spPr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接收</a:t>
          </a:r>
          <a:r>
            <a:rPr lang="en-US" altLang="zh-CN" sz="1000" b="1">
              <a:latin typeface="微软雅黑" pitchFamily="34" charset="-122"/>
              <a:ea typeface="微软雅黑" pitchFamily="34" charset="-122"/>
            </a:rPr>
            <a:t>offer</a:t>
          </a:r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384D56E3-1A30-45A4-A375-6F596CE1F916}" type="sibTrans" cxnId="{7B21FD2B-76CE-47C5-AB86-A063C3AD901F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DCD377B5-0233-48D9-B386-D9354F861BB6}" type="parTrans" cxnId="{7B21FD2B-76CE-47C5-AB86-A063C3AD901F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790931F1-B2D6-4D6C-8778-DC1B40D348C9}">
      <dgm:prSet phldrT="[文本]" custT="1"/>
      <dgm:spPr>
        <a:solidFill>
          <a:srgbClr val="92D050"/>
        </a:solidFill>
        <a:ln w="12700"/>
      </dgm:spPr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面试</a:t>
          </a:r>
        </a:p>
      </dgm:t>
    </dgm:pt>
    <dgm:pt modelId="{C5E33E5A-B39E-40EB-BDD9-CE574A3A26DB}" type="sibTrans" cxnId="{47F85393-A03E-435B-9619-CBB7792F0103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F896DEE2-A89D-40A2-821E-7579AFE3AF15}" type="parTrans" cxnId="{47F85393-A03E-435B-9619-CBB7792F0103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B6619F2A-2DFE-494A-BFCA-D58FEA3C9F69}">
      <dgm:prSet phldrT="[文本]" custT="1"/>
      <dgm:spPr>
        <a:solidFill>
          <a:srgbClr val="92D050"/>
        </a:solidFill>
        <a:ln w="12700"/>
      </dgm:spPr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参加宣讲</a:t>
          </a:r>
        </a:p>
      </dgm:t>
    </dgm:pt>
    <dgm:pt modelId="{B099DEEA-AF4E-4277-89BE-84EFC889C4C9}" type="sibTrans" cxnId="{4AD95342-115A-429C-8D77-2BDCFA50776A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367644B1-A9CA-4E91-9D2C-E1AD5FC41513}" type="parTrans" cxnId="{4AD95342-115A-429C-8D77-2BDCFA50776A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47063835-43D9-4EFD-B6D8-D40006B56FFC}">
      <dgm:prSet phldrT="[文本]" custT="1"/>
      <dgm:spPr>
        <a:solidFill>
          <a:srgbClr val="92D050"/>
        </a:solidFill>
        <a:ln w="12700"/>
      </dgm:spPr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测评</a:t>
          </a:r>
        </a:p>
      </dgm:t>
    </dgm:pt>
    <dgm:pt modelId="{8E3124DD-A64E-4D7B-B17D-A3FCEB7C022F}" type="sibTrans" cxnId="{BA85D161-9C10-44EF-AD1A-51EC80FCA079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F757CA51-3C5B-4C93-8705-AB65AC729A49}" type="parTrans" cxnId="{BA85D161-9C10-44EF-AD1A-51EC80FCA079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69C21908-B0ED-4BCE-BF92-3974C974A935}">
      <dgm:prSet phldrT="[文本]" custT="1"/>
      <dgm:spPr>
        <a:solidFill>
          <a:srgbClr val="92D050"/>
        </a:solidFill>
        <a:ln w="12700"/>
      </dgm:spPr>
      <dgm:t>
        <a:bodyPr/>
        <a:lstStyle/>
        <a:p>
          <a:r>
            <a:rPr lang="zh-CN" altLang="en-US" sz="1000" b="1">
              <a:latin typeface="微软雅黑" pitchFamily="34" charset="-122"/>
              <a:ea typeface="微软雅黑" pitchFamily="34" charset="-122"/>
            </a:rPr>
            <a:t>网申</a:t>
          </a:r>
          <a:endParaRPr lang="en-US" altLang="zh-CN" sz="1000" b="1">
            <a:latin typeface="微软雅黑" pitchFamily="34" charset="-122"/>
            <a:ea typeface="微软雅黑" pitchFamily="34" charset="-122"/>
          </a:endParaRPr>
        </a:p>
      </dgm:t>
    </dgm:pt>
    <dgm:pt modelId="{3C77DA2D-AB6C-4C7A-B3A1-FD3E68D64B2A}" type="sibTrans" cxnId="{C3A8CB03-D912-45C9-A99C-E09EA15A9DE2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ECACF351-CF37-4E66-A6EE-C287FBE3D765}" type="parTrans" cxnId="{C3A8CB03-D912-45C9-A99C-E09EA15A9DE2}">
      <dgm:prSet/>
      <dgm:spPr/>
      <dgm:t>
        <a:bodyPr/>
        <a:lstStyle/>
        <a:p>
          <a:endParaRPr lang="zh-CN" altLang="en-US" sz="1000" b="1">
            <a:latin typeface="微软雅黑" pitchFamily="34" charset="-122"/>
            <a:ea typeface="微软雅黑" pitchFamily="34" charset="-122"/>
          </a:endParaRPr>
        </a:p>
      </dgm:t>
    </dgm:pt>
    <dgm:pt modelId="{ED782705-A2B3-41C8-BDD2-8BCC83545F0A}" type="pres">
      <dgm:prSet presAssocID="{C75D8E40-2D99-4AD8-B376-405BCBBDE69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91D9F79-99B3-4551-9B6E-93429ECB0E96}" type="pres">
      <dgm:prSet presAssocID="{69C21908-B0ED-4BCE-BF92-3974C974A935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301DDFB-B31A-4A73-BF79-64707C7778A9}" type="pres">
      <dgm:prSet presAssocID="{3C77DA2D-AB6C-4C7A-B3A1-FD3E68D64B2A}" presName="parTxOnlySpace" presStyleCnt="0"/>
      <dgm:spPr/>
      <dgm:t>
        <a:bodyPr/>
        <a:lstStyle/>
        <a:p>
          <a:endParaRPr lang="zh-CN" altLang="en-US"/>
        </a:p>
      </dgm:t>
    </dgm:pt>
    <dgm:pt modelId="{3AD655E8-E32B-4555-94CF-3B8A69F2F119}" type="pres">
      <dgm:prSet presAssocID="{47063835-43D9-4EFD-B6D8-D40006B56FFC}" presName="parTxOnly" presStyleLbl="node1" presStyleIdx="1" presStyleCnt="5" custLinFactNeighborX="8616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85C9D5E-2273-4717-AFAA-618F56FDDB1C}" type="pres">
      <dgm:prSet presAssocID="{8E3124DD-A64E-4D7B-B17D-A3FCEB7C022F}" presName="parTxOnlySpace" presStyleCnt="0"/>
      <dgm:spPr/>
      <dgm:t>
        <a:bodyPr/>
        <a:lstStyle/>
        <a:p>
          <a:endParaRPr lang="zh-CN" altLang="en-US"/>
        </a:p>
      </dgm:t>
    </dgm:pt>
    <dgm:pt modelId="{8D8A3FC4-8FBF-4C96-AE23-92E6E1D6BB7D}" type="pres">
      <dgm:prSet presAssocID="{B6619F2A-2DFE-494A-BFCA-D58FEA3C9F69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2E94CE0-0837-467E-B253-E145319F431B}" type="pres">
      <dgm:prSet presAssocID="{B099DEEA-AF4E-4277-89BE-84EFC889C4C9}" presName="parTxOnlySpace" presStyleCnt="0"/>
      <dgm:spPr/>
      <dgm:t>
        <a:bodyPr/>
        <a:lstStyle/>
        <a:p>
          <a:endParaRPr lang="zh-CN" altLang="en-US"/>
        </a:p>
      </dgm:t>
    </dgm:pt>
    <dgm:pt modelId="{C2ED58C1-3BE1-4E81-A2B4-A9050A5E2744}" type="pres">
      <dgm:prSet presAssocID="{790931F1-B2D6-4D6C-8778-DC1B40D348C9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15584AB-D3BC-4CF3-9D94-F7FEC60FA469}" type="pres">
      <dgm:prSet presAssocID="{C5E33E5A-B39E-40EB-BDD9-CE574A3A26DB}" presName="parTxOnlySpace" presStyleCnt="0"/>
      <dgm:spPr/>
      <dgm:t>
        <a:bodyPr/>
        <a:lstStyle/>
        <a:p>
          <a:endParaRPr lang="zh-CN" altLang="en-US"/>
        </a:p>
      </dgm:t>
    </dgm:pt>
    <dgm:pt modelId="{9D113685-1794-42EF-A7AB-CBCCD6F5D8F0}" type="pres">
      <dgm:prSet presAssocID="{414E97AA-E0E6-451C-A161-C11AA7F98C19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B21FD2B-76CE-47C5-AB86-A063C3AD901F}" srcId="{C75D8E40-2D99-4AD8-B376-405BCBBDE69A}" destId="{414E97AA-E0E6-451C-A161-C11AA7F98C19}" srcOrd="4" destOrd="0" parTransId="{DCD377B5-0233-48D9-B386-D9354F861BB6}" sibTransId="{384D56E3-1A30-45A4-A375-6F596CE1F916}"/>
    <dgm:cxn modelId="{C3A8CB03-D912-45C9-A99C-E09EA15A9DE2}" srcId="{C75D8E40-2D99-4AD8-B376-405BCBBDE69A}" destId="{69C21908-B0ED-4BCE-BF92-3974C974A935}" srcOrd="0" destOrd="0" parTransId="{ECACF351-CF37-4E66-A6EE-C287FBE3D765}" sibTransId="{3C77DA2D-AB6C-4C7A-B3A1-FD3E68D64B2A}"/>
    <dgm:cxn modelId="{9DF4E49D-0C31-40F8-B330-FE32B7E7EA99}" type="presOf" srcId="{414E97AA-E0E6-451C-A161-C11AA7F98C19}" destId="{9D113685-1794-42EF-A7AB-CBCCD6F5D8F0}" srcOrd="0" destOrd="0" presId="urn:microsoft.com/office/officeart/2005/8/layout/chevron1"/>
    <dgm:cxn modelId="{4AD95342-115A-429C-8D77-2BDCFA50776A}" srcId="{C75D8E40-2D99-4AD8-B376-405BCBBDE69A}" destId="{B6619F2A-2DFE-494A-BFCA-D58FEA3C9F69}" srcOrd="2" destOrd="0" parTransId="{367644B1-A9CA-4E91-9D2C-E1AD5FC41513}" sibTransId="{B099DEEA-AF4E-4277-89BE-84EFC889C4C9}"/>
    <dgm:cxn modelId="{5A3F0CAF-0E85-4C38-882D-2C8DF599BD9C}" type="presOf" srcId="{B6619F2A-2DFE-494A-BFCA-D58FEA3C9F69}" destId="{8D8A3FC4-8FBF-4C96-AE23-92E6E1D6BB7D}" srcOrd="0" destOrd="0" presId="urn:microsoft.com/office/officeart/2005/8/layout/chevron1"/>
    <dgm:cxn modelId="{5D984FC6-2669-4F03-BC05-2325F7F6E97E}" type="presOf" srcId="{69C21908-B0ED-4BCE-BF92-3974C974A935}" destId="{F91D9F79-99B3-4551-9B6E-93429ECB0E96}" srcOrd="0" destOrd="0" presId="urn:microsoft.com/office/officeart/2005/8/layout/chevron1"/>
    <dgm:cxn modelId="{47F85393-A03E-435B-9619-CBB7792F0103}" srcId="{C75D8E40-2D99-4AD8-B376-405BCBBDE69A}" destId="{790931F1-B2D6-4D6C-8778-DC1B40D348C9}" srcOrd="3" destOrd="0" parTransId="{F896DEE2-A89D-40A2-821E-7579AFE3AF15}" sibTransId="{C5E33E5A-B39E-40EB-BDD9-CE574A3A26DB}"/>
    <dgm:cxn modelId="{789480D5-1A74-4238-BE65-0845AE44B4B4}" type="presOf" srcId="{47063835-43D9-4EFD-B6D8-D40006B56FFC}" destId="{3AD655E8-E32B-4555-94CF-3B8A69F2F119}" srcOrd="0" destOrd="0" presId="urn:microsoft.com/office/officeart/2005/8/layout/chevron1"/>
    <dgm:cxn modelId="{D7D118DB-DE47-4806-B041-5AF2D70F7EEF}" type="presOf" srcId="{C75D8E40-2D99-4AD8-B376-405BCBBDE69A}" destId="{ED782705-A2B3-41C8-BDD2-8BCC83545F0A}" srcOrd="0" destOrd="0" presId="urn:microsoft.com/office/officeart/2005/8/layout/chevron1"/>
    <dgm:cxn modelId="{BA85D161-9C10-44EF-AD1A-51EC80FCA079}" srcId="{C75D8E40-2D99-4AD8-B376-405BCBBDE69A}" destId="{47063835-43D9-4EFD-B6D8-D40006B56FFC}" srcOrd="1" destOrd="0" parTransId="{F757CA51-3C5B-4C93-8705-AB65AC729A49}" sibTransId="{8E3124DD-A64E-4D7B-B17D-A3FCEB7C022F}"/>
    <dgm:cxn modelId="{64C819FE-E0AC-4CC5-BA2C-2A8D971F1D3F}" type="presOf" srcId="{790931F1-B2D6-4D6C-8778-DC1B40D348C9}" destId="{C2ED58C1-3BE1-4E81-A2B4-A9050A5E2744}" srcOrd="0" destOrd="0" presId="urn:microsoft.com/office/officeart/2005/8/layout/chevron1"/>
    <dgm:cxn modelId="{F18DD6ED-35EF-461D-B23C-0749D5FBEA33}" type="presParOf" srcId="{ED782705-A2B3-41C8-BDD2-8BCC83545F0A}" destId="{F91D9F79-99B3-4551-9B6E-93429ECB0E96}" srcOrd="0" destOrd="0" presId="urn:microsoft.com/office/officeart/2005/8/layout/chevron1"/>
    <dgm:cxn modelId="{D1FED3DD-8794-4763-A946-DFC57DB7131E}" type="presParOf" srcId="{ED782705-A2B3-41C8-BDD2-8BCC83545F0A}" destId="{2301DDFB-B31A-4A73-BF79-64707C7778A9}" srcOrd="1" destOrd="0" presId="urn:microsoft.com/office/officeart/2005/8/layout/chevron1"/>
    <dgm:cxn modelId="{10668991-53E2-41C4-8467-0B597AAB5479}" type="presParOf" srcId="{ED782705-A2B3-41C8-BDD2-8BCC83545F0A}" destId="{3AD655E8-E32B-4555-94CF-3B8A69F2F119}" srcOrd="2" destOrd="0" presId="urn:microsoft.com/office/officeart/2005/8/layout/chevron1"/>
    <dgm:cxn modelId="{25ACAF0D-89CC-46B1-A1F2-8BFCC2D5499C}" type="presParOf" srcId="{ED782705-A2B3-41C8-BDD2-8BCC83545F0A}" destId="{E85C9D5E-2273-4717-AFAA-618F56FDDB1C}" srcOrd="3" destOrd="0" presId="urn:microsoft.com/office/officeart/2005/8/layout/chevron1"/>
    <dgm:cxn modelId="{095C2B78-8C92-4452-BCE5-E6D78CE292C9}" type="presParOf" srcId="{ED782705-A2B3-41C8-BDD2-8BCC83545F0A}" destId="{8D8A3FC4-8FBF-4C96-AE23-92E6E1D6BB7D}" srcOrd="4" destOrd="0" presId="urn:microsoft.com/office/officeart/2005/8/layout/chevron1"/>
    <dgm:cxn modelId="{5CCC9AC6-2E0C-4F4C-89CE-BD576039031A}" type="presParOf" srcId="{ED782705-A2B3-41C8-BDD2-8BCC83545F0A}" destId="{A2E94CE0-0837-467E-B253-E145319F431B}" srcOrd="5" destOrd="0" presId="urn:microsoft.com/office/officeart/2005/8/layout/chevron1"/>
    <dgm:cxn modelId="{B9EAA22E-50CE-4CEF-8DFD-09F1749FB4E2}" type="presParOf" srcId="{ED782705-A2B3-41C8-BDD2-8BCC83545F0A}" destId="{C2ED58C1-3BE1-4E81-A2B4-A9050A5E2744}" srcOrd="6" destOrd="0" presId="urn:microsoft.com/office/officeart/2005/8/layout/chevron1"/>
    <dgm:cxn modelId="{13774F03-A947-472B-9FE3-A2995336B193}" type="presParOf" srcId="{ED782705-A2B3-41C8-BDD2-8BCC83545F0A}" destId="{B15584AB-D3BC-4CF3-9D94-F7FEC60FA469}" srcOrd="7" destOrd="0" presId="urn:microsoft.com/office/officeart/2005/8/layout/chevron1"/>
    <dgm:cxn modelId="{76B32979-A58D-4AE4-98E2-751497863EE1}" type="presParOf" srcId="{ED782705-A2B3-41C8-BDD2-8BCC83545F0A}" destId="{9D113685-1794-42EF-A7AB-CBCCD6F5D8F0}" srcOrd="8" destOrd="0" presId="urn:microsoft.com/office/officeart/2005/8/layout/chevron1"/>
  </dgm:cxnLst>
  <dgm:bg/>
  <dgm:whole>
    <a:ln w="3175"/>
  </dgm:whole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91D9F79-99B3-4551-9B6E-93429ECB0E96}">
      <dsp:nvSpPr>
        <dsp:cNvPr id="0" name=""/>
        <dsp:cNvSpPr/>
      </dsp:nvSpPr>
      <dsp:spPr>
        <a:xfrm>
          <a:off x="2971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在线简历</a:t>
          </a:r>
          <a:endParaRPr lang="en-US" altLang="zh-CN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投递</a:t>
          </a:r>
        </a:p>
      </dsp:txBody>
      <dsp:txXfrm>
        <a:off x="2971" y="117027"/>
        <a:ext cx="1105551" cy="442220"/>
      </dsp:txXfrm>
    </dsp:sp>
    <dsp:sp modelId="{07B9EC17-DB2D-41AF-8CF0-79D85E7F60D1}">
      <dsp:nvSpPr>
        <dsp:cNvPr id="0" name=""/>
        <dsp:cNvSpPr/>
      </dsp:nvSpPr>
      <dsp:spPr>
        <a:xfrm>
          <a:off x="997967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在线测评</a:t>
          </a:r>
        </a:p>
      </dsp:txBody>
      <dsp:txXfrm>
        <a:off x="997967" y="117027"/>
        <a:ext cx="1105551" cy="442220"/>
      </dsp:txXfrm>
    </dsp:sp>
    <dsp:sp modelId="{3AD655E8-E32B-4555-94CF-3B8A69F2F119}">
      <dsp:nvSpPr>
        <dsp:cNvPr id="0" name=""/>
        <dsp:cNvSpPr/>
      </dsp:nvSpPr>
      <dsp:spPr>
        <a:xfrm>
          <a:off x="2002489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校园宣讲</a:t>
          </a:r>
        </a:p>
      </dsp:txBody>
      <dsp:txXfrm>
        <a:off x="2002489" y="117027"/>
        <a:ext cx="1105551" cy="442220"/>
      </dsp:txXfrm>
    </dsp:sp>
    <dsp:sp modelId="{8D8A3FC4-8FBF-4C96-AE23-92E6E1D6BB7D}">
      <dsp:nvSpPr>
        <dsp:cNvPr id="0" name=""/>
        <dsp:cNvSpPr/>
      </dsp:nvSpPr>
      <dsp:spPr>
        <a:xfrm>
          <a:off x="2987959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初试（笔试或无领导小组讨论）</a:t>
          </a:r>
        </a:p>
      </dsp:txBody>
      <dsp:txXfrm>
        <a:off x="2987959" y="117027"/>
        <a:ext cx="1105551" cy="442220"/>
      </dsp:txXfrm>
    </dsp:sp>
    <dsp:sp modelId="{C2ED58C1-3BE1-4E81-A2B4-A9050A5E2744}">
      <dsp:nvSpPr>
        <dsp:cNvPr id="0" name=""/>
        <dsp:cNvSpPr/>
      </dsp:nvSpPr>
      <dsp:spPr>
        <a:xfrm>
          <a:off x="3982955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复试</a:t>
          </a:r>
        </a:p>
      </dsp:txBody>
      <dsp:txXfrm>
        <a:off x="3982955" y="117027"/>
        <a:ext cx="1105551" cy="442220"/>
      </dsp:txXfrm>
    </dsp:sp>
    <dsp:sp modelId="{9D113685-1794-42EF-A7AB-CBCCD6F5D8F0}">
      <dsp:nvSpPr>
        <dsp:cNvPr id="0" name=""/>
        <dsp:cNvSpPr/>
      </dsp:nvSpPr>
      <dsp:spPr>
        <a:xfrm>
          <a:off x="4977951" y="117027"/>
          <a:ext cx="1105551" cy="44222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录用</a:t>
          </a:r>
        </a:p>
      </dsp:txBody>
      <dsp:txXfrm>
        <a:off x="4977951" y="117027"/>
        <a:ext cx="1105551" cy="44222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3E61535-6A78-4F33-AECC-E3623B754696}">
      <dsp:nvSpPr>
        <dsp:cNvPr id="0" name=""/>
        <dsp:cNvSpPr/>
      </dsp:nvSpPr>
      <dsp:spPr>
        <a:xfrm>
          <a:off x="704" y="19574"/>
          <a:ext cx="885227" cy="4752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/>
            <a:t>助力阶段</a:t>
          </a:r>
          <a:r>
            <a:rPr lang="zh-CN" altLang="en-US" sz="1100" b="1" kern="1200"/>
            <a:t>一</a:t>
          </a:r>
        </a:p>
      </dsp:txBody>
      <dsp:txXfrm>
        <a:off x="704" y="19574"/>
        <a:ext cx="885227" cy="316800"/>
      </dsp:txXfrm>
    </dsp:sp>
    <dsp:sp modelId="{20403FC7-E8D6-4099-8B16-E0977840E9AB}">
      <dsp:nvSpPr>
        <dsp:cNvPr id="0" name=""/>
        <dsp:cNvSpPr/>
      </dsp:nvSpPr>
      <dsp:spPr>
        <a:xfrm>
          <a:off x="182016" y="440097"/>
          <a:ext cx="885227" cy="42615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100" b="1" kern="1200"/>
            <a:t>入职集训</a:t>
          </a:r>
          <a:endParaRPr lang="zh-CN" altLang="en-US" sz="1100" b="1" kern="1200"/>
        </a:p>
      </dsp:txBody>
      <dsp:txXfrm>
        <a:off x="182016" y="440097"/>
        <a:ext cx="885227" cy="426153"/>
      </dsp:txXfrm>
    </dsp:sp>
    <dsp:sp modelId="{78E08D5B-F3BF-4EB1-8D1C-208B4FE4FE52}">
      <dsp:nvSpPr>
        <dsp:cNvPr id="0" name=""/>
        <dsp:cNvSpPr/>
      </dsp:nvSpPr>
      <dsp:spPr>
        <a:xfrm>
          <a:off x="1020129" y="67776"/>
          <a:ext cx="284498" cy="22039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b="1" kern="1200">
            <a:solidFill>
              <a:sysClr val="windowText" lastClr="000000"/>
            </a:solidFill>
          </a:endParaRPr>
        </a:p>
      </dsp:txBody>
      <dsp:txXfrm>
        <a:off x="1020129" y="67776"/>
        <a:ext cx="284498" cy="220396"/>
      </dsp:txXfrm>
    </dsp:sp>
    <dsp:sp modelId="{ED2F489C-7829-44D3-8E08-6E0976D9A44F}">
      <dsp:nvSpPr>
        <dsp:cNvPr id="0" name=""/>
        <dsp:cNvSpPr/>
      </dsp:nvSpPr>
      <dsp:spPr>
        <a:xfrm>
          <a:off x="1422721" y="19574"/>
          <a:ext cx="885227" cy="4752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/>
            <a:t>助力阶段</a:t>
          </a:r>
          <a:r>
            <a:rPr lang="zh-CN" altLang="en-US" sz="1100" b="1" kern="1200"/>
            <a:t>二</a:t>
          </a:r>
        </a:p>
      </dsp:txBody>
      <dsp:txXfrm>
        <a:off x="1422721" y="19574"/>
        <a:ext cx="885227" cy="316800"/>
      </dsp:txXfrm>
    </dsp:sp>
    <dsp:sp modelId="{8742BC47-2151-4A56-9E10-30E8A63D13E4}">
      <dsp:nvSpPr>
        <dsp:cNvPr id="0" name=""/>
        <dsp:cNvSpPr/>
      </dsp:nvSpPr>
      <dsp:spPr>
        <a:xfrm>
          <a:off x="1604033" y="440097"/>
          <a:ext cx="885227" cy="42615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b="1" kern="1200"/>
            <a:t>OJT</a:t>
          </a:r>
          <a:endParaRPr lang="zh-CN" altLang="en-US" sz="1100" b="1" kern="1200"/>
        </a:p>
      </dsp:txBody>
      <dsp:txXfrm>
        <a:off x="1604033" y="440097"/>
        <a:ext cx="885227" cy="426153"/>
      </dsp:txXfrm>
    </dsp:sp>
    <dsp:sp modelId="{4B3EDBB9-759E-49ED-B3CB-95A3AF78B825}">
      <dsp:nvSpPr>
        <dsp:cNvPr id="0" name=""/>
        <dsp:cNvSpPr/>
      </dsp:nvSpPr>
      <dsp:spPr>
        <a:xfrm>
          <a:off x="2442146" y="67776"/>
          <a:ext cx="284498" cy="22039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b="1" kern="1200">
            <a:solidFill>
              <a:sysClr val="windowText" lastClr="000000"/>
            </a:solidFill>
          </a:endParaRPr>
        </a:p>
      </dsp:txBody>
      <dsp:txXfrm>
        <a:off x="2442146" y="67776"/>
        <a:ext cx="284498" cy="220396"/>
      </dsp:txXfrm>
    </dsp:sp>
    <dsp:sp modelId="{BECD5A2F-8625-458B-A6F7-D6DA529E2A11}">
      <dsp:nvSpPr>
        <dsp:cNvPr id="0" name=""/>
        <dsp:cNvSpPr/>
      </dsp:nvSpPr>
      <dsp:spPr>
        <a:xfrm>
          <a:off x="2844738" y="19574"/>
          <a:ext cx="885227" cy="4752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/>
            <a:t>起跑阶段</a:t>
          </a:r>
          <a:endParaRPr lang="zh-CN" altLang="en-US" sz="1100" b="1" kern="1200"/>
        </a:p>
      </dsp:txBody>
      <dsp:txXfrm>
        <a:off x="2844738" y="19574"/>
        <a:ext cx="885227" cy="316800"/>
      </dsp:txXfrm>
    </dsp:sp>
    <dsp:sp modelId="{C5C312C1-2C2C-4F6D-825D-A8E0B3ED0F06}">
      <dsp:nvSpPr>
        <dsp:cNvPr id="0" name=""/>
        <dsp:cNvSpPr/>
      </dsp:nvSpPr>
      <dsp:spPr>
        <a:xfrm>
          <a:off x="3026050" y="440097"/>
          <a:ext cx="885227" cy="42615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100" b="1" kern="1200"/>
            <a:t>专业培训</a:t>
          </a:r>
          <a:endParaRPr lang="zh-CN" altLang="en-US" sz="1100" b="1" kern="1200"/>
        </a:p>
      </dsp:txBody>
      <dsp:txXfrm>
        <a:off x="3026050" y="440097"/>
        <a:ext cx="885227" cy="426153"/>
      </dsp:txXfrm>
    </dsp:sp>
    <dsp:sp modelId="{355D1959-790B-4E92-87E8-DC187243EEE9}">
      <dsp:nvSpPr>
        <dsp:cNvPr id="0" name=""/>
        <dsp:cNvSpPr/>
      </dsp:nvSpPr>
      <dsp:spPr>
        <a:xfrm>
          <a:off x="3864163" y="67776"/>
          <a:ext cx="284498" cy="22039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b="1" kern="1200">
            <a:solidFill>
              <a:sysClr val="windowText" lastClr="000000"/>
            </a:solidFill>
          </a:endParaRPr>
        </a:p>
      </dsp:txBody>
      <dsp:txXfrm>
        <a:off x="3864163" y="67776"/>
        <a:ext cx="284498" cy="220396"/>
      </dsp:txXfrm>
    </dsp:sp>
    <dsp:sp modelId="{7F7C1201-0230-4BF9-8BA9-74C146B43ABA}">
      <dsp:nvSpPr>
        <dsp:cNvPr id="0" name=""/>
        <dsp:cNvSpPr/>
      </dsp:nvSpPr>
      <dsp:spPr>
        <a:xfrm>
          <a:off x="4266755" y="19574"/>
          <a:ext cx="885227" cy="4752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100" b="1" kern="1200"/>
            <a:t>腾飞阶段</a:t>
          </a:r>
          <a:endParaRPr lang="zh-CN" altLang="en-US" sz="1100" b="1" kern="1200"/>
        </a:p>
      </dsp:txBody>
      <dsp:txXfrm>
        <a:off x="4266755" y="19574"/>
        <a:ext cx="885227" cy="316800"/>
      </dsp:txXfrm>
    </dsp:sp>
    <dsp:sp modelId="{72741222-D11C-4B8C-A2DE-20A97FAE3642}">
      <dsp:nvSpPr>
        <dsp:cNvPr id="0" name=""/>
        <dsp:cNvSpPr/>
      </dsp:nvSpPr>
      <dsp:spPr>
        <a:xfrm>
          <a:off x="4448067" y="440097"/>
          <a:ext cx="885227" cy="42615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100" b="1" kern="1200"/>
            <a:t>工作历练</a:t>
          </a:r>
        </a:p>
      </dsp:txBody>
      <dsp:txXfrm>
        <a:off x="4448067" y="440097"/>
        <a:ext cx="885227" cy="42615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C3F0CD2-BE53-4053-BAB5-79A572385807}">
      <dsp:nvSpPr>
        <dsp:cNvPr id="0" name=""/>
        <dsp:cNvSpPr/>
      </dsp:nvSpPr>
      <dsp:spPr>
        <a:xfrm>
          <a:off x="4688" y="500355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青藤</a:t>
          </a:r>
        </a:p>
      </dsp:txBody>
      <dsp:txXfrm>
        <a:off x="4688" y="500355"/>
        <a:ext cx="684627" cy="342313"/>
      </dsp:txXfrm>
    </dsp:sp>
    <dsp:sp modelId="{95D19BEF-69ED-4873-BBFD-D2EEC264A13E}">
      <dsp:nvSpPr>
        <dsp:cNvPr id="0" name=""/>
        <dsp:cNvSpPr/>
      </dsp:nvSpPr>
      <dsp:spPr>
        <a:xfrm rot="19457599">
          <a:off x="657617" y="550157"/>
          <a:ext cx="337248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337248" y="229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 rot="19457599">
        <a:off x="817810" y="564666"/>
        <a:ext cx="16862" cy="16862"/>
      </dsp:txXfrm>
    </dsp:sp>
    <dsp:sp modelId="{1C2BAF51-D24E-4F75-89AC-D51A937191EE}">
      <dsp:nvSpPr>
        <dsp:cNvPr id="0" name=""/>
        <dsp:cNvSpPr/>
      </dsp:nvSpPr>
      <dsp:spPr>
        <a:xfrm>
          <a:off x="963167" y="303524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助理工程师</a:t>
          </a:r>
        </a:p>
      </dsp:txBody>
      <dsp:txXfrm>
        <a:off x="963167" y="303524"/>
        <a:ext cx="684627" cy="342313"/>
      </dsp:txXfrm>
    </dsp:sp>
    <dsp:sp modelId="{DBDCAFA1-5874-4738-964B-A35C43AE0199}">
      <dsp:nvSpPr>
        <dsp:cNvPr id="0" name=""/>
        <dsp:cNvSpPr/>
      </dsp:nvSpPr>
      <dsp:spPr>
        <a:xfrm>
          <a:off x="1647795" y="451742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1777874" y="467835"/>
        <a:ext cx="13692" cy="13692"/>
      </dsp:txXfrm>
    </dsp:sp>
    <dsp:sp modelId="{3F4398E4-85E1-4162-885D-150826F3E94A}">
      <dsp:nvSpPr>
        <dsp:cNvPr id="0" name=""/>
        <dsp:cNvSpPr/>
      </dsp:nvSpPr>
      <dsp:spPr>
        <a:xfrm>
          <a:off x="1921646" y="303524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工程师</a:t>
          </a:r>
        </a:p>
      </dsp:txBody>
      <dsp:txXfrm>
        <a:off x="1921646" y="303524"/>
        <a:ext cx="684627" cy="342313"/>
      </dsp:txXfrm>
    </dsp:sp>
    <dsp:sp modelId="{D9D3B2CE-48C5-4BA9-B9F4-5F13A418EE06}">
      <dsp:nvSpPr>
        <dsp:cNvPr id="0" name=""/>
        <dsp:cNvSpPr/>
      </dsp:nvSpPr>
      <dsp:spPr>
        <a:xfrm>
          <a:off x="2606274" y="451742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2736353" y="467835"/>
        <a:ext cx="13692" cy="13692"/>
      </dsp:txXfrm>
    </dsp:sp>
    <dsp:sp modelId="{736048CC-5A47-47B6-BB8D-51FAB727D1AE}">
      <dsp:nvSpPr>
        <dsp:cNvPr id="0" name=""/>
        <dsp:cNvSpPr/>
      </dsp:nvSpPr>
      <dsp:spPr>
        <a:xfrm>
          <a:off x="2880125" y="303524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高级工程师</a:t>
          </a:r>
        </a:p>
      </dsp:txBody>
      <dsp:txXfrm>
        <a:off x="2880125" y="303524"/>
        <a:ext cx="684627" cy="342313"/>
      </dsp:txXfrm>
    </dsp:sp>
    <dsp:sp modelId="{C2838400-FC3F-4222-99F0-5000405B62FB}">
      <dsp:nvSpPr>
        <dsp:cNvPr id="0" name=""/>
        <dsp:cNvSpPr/>
      </dsp:nvSpPr>
      <dsp:spPr>
        <a:xfrm>
          <a:off x="3564753" y="451742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3694832" y="467835"/>
        <a:ext cx="13692" cy="13692"/>
      </dsp:txXfrm>
    </dsp:sp>
    <dsp:sp modelId="{D93745DA-AC29-47FA-85AF-29E29EDE8B6E}">
      <dsp:nvSpPr>
        <dsp:cNvPr id="0" name=""/>
        <dsp:cNvSpPr/>
      </dsp:nvSpPr>
      <dsp:spPr>
        <a:xfrm>
          <a:off x="3838604" y="303524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主任工程师</a:t>
          </a:r>
        </a:p>
      </dsp:txBody>
      <dsp:txXfrm>
        <a:off x="3838604" y="303524"/>
        <a:ext cx="684627" cy="342313"/>
      </dsp:txXfrm>
    </dsp:sp>
    <dsp:sp modelId="{E3B92BDF-6F5F-4946-9DA6-578EE996FC1C}">
      <dsp:nvSpPr>
        <dsp:cNvPr id="0" name=""/>
        <dsp:cNvSpPr/>
      </dsp:nvSpPr>
      <dsp:spPr>
        <a:xfrm>
          <a:off x="4523232" y="451742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4653312" y="467835"/>
        <a:ext cx="13692" cy="13692"/>
      </dsp:txXfrm>
    </dsp:sp>
    <dsp:sp modelId="{0B392D58-6623-4F06-BAA3-70C98AA8F89C}">
      <dsp:nvSpPr>
        <dsp:cNvPr id="0" name=""/>
        <dsp:cNvSpPr/>
      </dsp:nvSpPr>
      <dsp:spPr>
        <a:xfrm>
          <a:off x="4797083" y="303524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首席技术官</a:t>
          </a:r>
        </a:p>
      </dsp:txBody>
      <dsp:txXfrm>
        <a:off x="4797083" y="303524"/>
        <a:ext cx="684627" cy="342313"/>
      </dsp:txXfrm>
    </dsp:sp>
    <dsp:sp modelId="{709279BA-3EB9-4E69-9B59-87251FA912EC}">
      <dsp:nvSpPr>
        <dsp:cNvPr id="0" name=""/>
        <dsp:cNvSpPr/>
      </dsp:nvSpPr>
      <dsp:spPr>
        <a:xfrm rot="2200538">
          <a:off x="656695" y="746990"/>
          <a:ext cx="329548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329548" y="229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 rot="2200538">
        <a:off x="813231" y="761690"/>
        <a:ext cx="16477" cy="16477"/>
      </dsp:txXfrm>
    </dsp:sp>
    <dsp:sp modelId="{72A56A69-25ED-4573-8EF2-5744EEFECEDB}">
      <dsp:nvSpPr>
        <dsp:cNvPr id="0" name=""/>
        <dsp:cNvSpPr/>
      </dsp:nvSpPr>
      <dsp:spPr>
        <a:xfrm>
          <a:off x="953623" y="697189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专员</a:t>
          </a:r>
        </a:p>
      </dsp:txBody>
      <dsp:txXfrm>
        <a:off x="953623" y="697189"/>
        <a:ext cx="684627" cy="342313"/>
      </dsp:txXfrm>
    </dsp:sp>
    <dsp:sp modelId="{2BCBE6F2-8766-46CE-9DE1-FD81A4564CD5}">
      <dsp:nvSpPr>
        <dsp:cNvPr id="0" name=""/>
        <dsp:cNvSpPr/>
      </dsp:nvSpPr>
      <dsp:spPr>
        <a:xfrm rot="21599958">
          <a:off x="1638251" y="845405"/>
          <a:ext cx="283394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83394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 rot="21599958">
        <a:off x="1772864" y="861259"/>
        <a:ext cx="14169" cy="14169"/>
      </dsp:txXfrm>
    </dsp:sp>
    <dsp:sp modelId="{E0FBAEF3-C199-45FF-8A1D-32CA10FE539B}">
      <dsp:nvSpPr>
        <dsp:cNvPr id="0" name=""/>
        <dsp:cNvSpPr/>
      </dsp:nvSpPr>
      <dsp:spPr>
        <a:xfrm>
          <a:off x="1921646" y="697186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主任</a:t>
          </a:r>
        </a:p>
      </dsp:txBody>
      <dsp:txXfrm>
        <a:off x="1921646" y="697186"/>
        <a:ext cx="684627" cy="342313"/>
      </dsp:txXfrm>
    </dsp:sp>
    <dsp:sp modelId="{EF4E6174-3028-429F-A8C8-04616B7C8CAF}">
      <dsp:nvSpPr>
        <dsp:cNvPr id="0" name=""/>
        <dsp:cNvSpPr/>
      </dsp:nvSpPr>
      <dsp:spPr>
        <a:xfrm>
          <a:off x="2606274" y="845403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2736353" y="861496"/>
        <a:ext cx="13692" cy="13692"/>
      </dsp:txXfrm>
    </dsp:sp>
    <dsp:sp modelId="{2D943702-9A38-4D3B-9703-D393F169052E}">
      <dsp:nvSpPr>
        <dsp:cNvPr id="0" name=""/>
        <dsp:cNvSpPr/>
      </dsp:nvSpPr>
      <dsp:spPr>
        <a:xfrm>
          <a:off x="2880125" y="697186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部长</a:t>
          </a:r>
        </a:p>
      </dsp:txBody>
      <dsp:txXfrm>
        <a:off x="2880125" y="697186"/>
        <a:ext cx="684627" cy="342313"/>
      </dsp:txXfrm>
    </dsp:sp>
    <dsp:sp modelId="{0E787E21-C424-4520-948B-476C224D9536}">
      <dsp:nvSpPr>
        <dsp:cNvPr id="0" name=""/>
        <dsp:cNvSpPr/>
      </dsp:nvSpPr>
      <dsp:spPr>
        <a:xfrm>
          <a:off x="3564753" y="845403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3694832" y="861496"/>
        <a:ext cx="13692" cy="13692"/>
      </dsp:txXfrm>
    </dsp:sp>
    <dsp:sp modelId="{9966D8E7-EB3D-424B-94D9-ACFDA3FE9E1D}">
      <dsp:nvSpPr>
        <dsp:cNvPr id="0" name=""/>
        <dsp:cNvSpPr/>
      </dsp:nvSpPr>
      <dsp:spPr>
        <a:xfrm>
          <a:off x="3838604" y="697186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总监</a:t>
          </a:r>
        </a:p>
      </dsp:txBody>
      <dsp:txXfrm>
        <a:off x="3838604" y="697186"/>
        <a:ext cx="684627" cy="342313"/>
      </dsp:txXfrm>
    </dsp:sp>
    <dsp:sp modelId="{4E1A1D5F-12A9-4699-9824-91BEC3B7DD78}">
      <dsp:nvSpPr>
        <dsp:cNvPr id="0" name=""/>
        <dsp:cNvSpPr/>
      </dsp:nvSpPr>
      <dsp:spPr>
        <a:xfrm>
          <a:off x="4523232" y="845403"/>
          <a:ext cx="273851" cy="45878"/>
        </a:xfrm>
        <a:custGeom>
          <a:avLst/>
          <a:gdLst/>
          <a:ahLst/>
          <a:cxnLst/>
          <a:rect l="0" t="0" r="0" b="0"/>
          <a:pathLst>
            <a:path>
              <a:moveTo>
                <a:pt x="0" y="22939"/>
              </a:moveTo>
              <a:lnTo>
                <a:pt x="273851" y="229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/>
        </a:p>
      </dsp:txBody>
      <dsp:txXfrm>
        <a:off x="4653312" y="861496"/>
        <a:ext cx="13692" cy="13692"/>
      </dsp:txXfrm>
    </dsp:sp>
    <dsp:sp modelId="{337041F5-B322-4692-86C8-A73EFFBA6549}">
      <dsp:nvSpPr>
        <dsp:cNvPr id="0" name=""/>
        <dsp:cNvSpPr/>
      </dsp:nvSpPr>
      <dsp:spPr>
        <a:xfrm>
          <a:off x="4797083" y="697186"/>
          <a:ext cx="684627" cy="3423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副总裁</a:t>
          </a:r>
        </a:p>
      </dsp:txBody>
      <dsp:txXfrm>
        <a:off x="4797083" y="697186"/>
        <a:ext cx="684627" cy="3423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F47E5A-7AE6-48AD-99B8-B2B50474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360</Words>
  <Characters>2052</Characters>
  <Application>Microsoft Office Word</Application>
  <DocSecurity>0</DocSecurity>
  <Lines>17</Lines>
  <Paragraphs>4</Paragraphs>
  <ScaleCrop>false</ScaleCrop>
  <Company>微软中国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</cp:lastModifiedBy>
  <cp:revision>4</cp:revision>
  <dcterms:created xsi:type="dcterms:W3CDTF">2017-09-13T03:44:00Z</dcterms:created>
  <dcterms:modified xsi:type="dcterms:W3CDTF">2017-10-26T06:43:00Z</dcterms:modified>
</cp:coreProperties>
</file>